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4BF" w:rsidRPr="0037394A" w:rsidRDefault="00F768D1" w:rsidP="00F71A91">
      <w:pPr>
        <w:spacing w:after="60" w:line="264" w:lineRule="auto"/>
        <w:jc w:val="both"/>
        <w:rPr>
          <w:smallCaps/>
          <w:sz w:val="28"/>
          <w:szCs w:val="28"/>
          <w:lang w:val="en-US"/>
        </w:rPr>
      </w:pPr>
      <w:r w:rsidRPr="0037394A">
        <w:rPr>
          <w:b/>
          <w:smallCaps/>
          <w:sz w:val="28"/>
          <w:szCs w:val="28"/>
          <w:u w:val="single"/>
          <w:lang w:val="en-US"/>
        </w:rPr>
        <w:t>Authors’ response</w:t>
      </w:r>
    </w:p>
    <w:p w:rsidR="00C94EFC" w:rsidRDefault="00C94EFC" w:rsidP="00F71A91">
      <w:pPr>
        <w:spacing w:after="60" w:line="264" w:lineRule="auto"/>
        <w:jc w:val="both"/>
        <w:rPr>
          <w:lang w:val="en-US"/>
        </w:rPr>
      </w:pPr>
    </w:p>
    <w:p w:rsidR="00100C58" w:rsidRDefault="00100C58" w:rsidP="00F71A91">
      <w:pPr>
        <w:spacing w:after="60" w:line="264" w:lineRule="auto"/>
        <w:jc w:val="both"/>
        <w:rPr>
          <w:lang w:val="en-US"/>
        </w:rPr>
      </w:pPr>
      <w:r>
        <w:rPr>
          <w:lang w:val="en-US"/>
        </w:rPr>
        <w:t>Dear Editor,</w:t>
      </w:r>
    </w:p>
    <w:p w:rsidR="00100C58" w:rsidRDefault="00100C58" w:rsidP="00F71A91">
      <w:pPr>
        <w:spacing w:after="60" w:line="264" w:lineRule="auto"/>
        <w:jc w:val="both"/>
        <w:rPr>
          <w:lang w:val="en-US"/>
        </w:rPr>
      </w:pPr>
    </w:p>
    <w:p w:rsidR="00100C58" w:rsidRDefault="00100C58" w:rsidP="00F71A91">
      <w:pPr>
        <w:spacing w:after="60" w:line="264" w:lineRule="auto"/>
        <w:jc w:val="both"/>
        <w:rPr>
          <w:lang w:val="en-US"/>
        </w:rPr>
      </w:pPr>
      <w:proofErr w:type="gramStart"/>
      <w:r>
        <w:rPr>
          <w:lang w:val="en-US"/>
        </w:rPr>
        <w:t>t</w:t>
      </w:r>
      <w:r w:rsidR="009E3C56">
        <w:rPr>
          <w:lang w:val="en-US"/>
        </w:rPr>
        <w:t>hank</w:t>
      </w:r>
      <w:proofErr w:type="gramEnd"/>
      <w:r w:rsidR="009E3C56">
        <w:rPr>
          <w:lang w:val="en-US"/>
        </w:rPr>
        <w:t xml:space="preserve"> you and both reviewers </w:t>
      </w:r>
      <w:r>
        <w:rPr>
          <w:lang w:val="en-US"/>
        </w:rPr>
        <w:t>for evaluati</w:t>
      </w:r>
      <w:r w:rsidR="00FB381A">
        <w:rPr>
          <w:lang w:val="en-US"/>
        </w:rPr>
        <w:t>ng</w:t>
      </w:r>
      <w:r>
        <w:rPr>
          <w:lang w:val="en-US"/>
        </w:rPr>
        <w:t xml:space="preserve"> our manuscript</w:t>
      </w:r>
      <w:r w:rsidR="0037394A">
        <w:rPr>
          <w:lang w:val="en-US"/>
        </w:rPr>
        <w:t>.</w:t>
      </w:r>
      <w:r>
        <w:rPr>
          <w:lang w:val="en-US"/>
        </w:rPr>
        <w:t xml:space="preserve"> Please find our summary reply </w:t>
      </w:r>
      <w:r w:rsidR="00FB381A">
        <w:rPr>
          <w:lang w:val="en-US"/>
        </w:rPr>
        <w:t xml:space="preserve">below, followed by </w:t>
      </w:r>
      <w:r>
        <w:rPr>
          <w:lang w:val="en-US"/>
        </w:rPr>
        <w:t xml:space="preserve">detailed answers to individual </w:t>
      </w:r>
      <w:r w:rsidR="007F26E3">
        <w:rPr>
          <w:lang w:val="en-US"/>
        </w:rPr>
        <w:t xml:space="preserve">reviewers’ </w:t>
      </w:r>
      <w:r w:rsidR="00FB381A">
        <w:rPr>
          <w:lang w:val="en-US"/>
        </w:rPr>
        <w:t>comments. T</w:t>
      </w:r>
      <w:r>
        <w:rPr>
          <w:lang w:val="en-US"/>
        </w:rPr>
        <w:t>he proposed version of the revised manuscript</w:t>
      </w:r>
      <w:r w:rsidR="00FB381A">
        <w:rPr>
          <w:lang w:val="en-US"/>
        </w:rPr>
        <w:t xml:space="preserve"> </w:t>
      </w:r>
      <w:r w:rsidR="00711E66">
        <w:rPr>
          <w:lang w:val="en-US"/>
        </w:rPr>
        <w:t xml:space="preserve">(in .doc format, with the changes tracked) </w:t>
      </w:r>
      <w:r w:rsidR="00FB381A">
        <w:rPr>
          <w:lang w:val="en-US"/>
        </w:rPr>
        <w:t>and its Supplement are provided in separate files</w:t>
      </w:r>
      <w:r>
        <w:rPr>
          <w:lang w:val="en-US"/>
        </w:rPr>
        <w:t>.</w:t>
      </w:r>
    </w:p>
    <w:p w:rsidR="00100C58" w:rsidRDefault="00100C58" w:rsidP="00F71A91">
      <w:pPr>
        <w:spacing w:after="60" w:line="264" w:lineRule="auto"/>
        <w:jc w:val="both"/>
        <w:rPr>
          <w:lang w:val="en-US"/>
        </w:rPr>
      </w:pPr>
    </w:p>
    <w:p w:rsidR="00100C58" w:rsidRDefault="00100C58" w:rsidP="00F71A91">
      <w:pPr>
        <w:spacing w:after="60" w:line="264" w:lineRule="auto"/>
        <w:jc w:val="both"/>
        <w:rPr>
          <w:lang w:val="en-US"/>
        </w:rPr>
      </w:pPr>
      <w:proofErr w:type="spellStart"/>
      <w:r>
        <w:rPr>
          <w:lang w:val="en-US"/>
        </w:rPr>
        <w:t>Jiří</w:t>
      </w:r>
      <w:proofErr w:type="spellEnd"/>
      <w:r>
        <w:rPr>
          <w:lang w:val="en-US"/>
        </w:rPr>
        <w:t xml:space="preserve"> </w:t>
      </w:r>
      <w:proofErr w:type="spellStart"/>
      <w:r>
        <w:rPr>
          <w:lang w:val="en-US"/>
        </w:rPr>
        <w:t>Mikšovský</w:t>
      </w:r>
      <w:proofErr w:type="spellEnd"/>
      <w:r>
        <w:rPr>
          <w:lang w:val="en-US"/>
        </w:rPr>
        <w:t>, on behalf of the authors</w:t>
      </w:r>
    </w:p>
    <w:p w:rsidR="00100C58" w:rsidRDefault="00100C58" w:rsidP="00F71A91">
      <w:pPr>
        <w:spacing w:after="60" w:line="264" w:lineRule="auto"/>
        <w:jc w:val="both"/>
        <w:rPr>
          <w:lang w:val="en-US"/>
        </w:rPr>
      </w:pPr>
    </w:p>
    <w:p w:rsidR="00100C58" w:rsidRPr="00100C58" w:rsidRDefault="00100C58" w:rsidP="00F71A91">
      <w:pPr>
        <w:spacing w:after="60" w:line="264" w:lineRule="auto"/>
        <w:jc w:val="both"/>
        <w:rPr>
          <w:b/>
          <w:smallCaps/>
          <w:lang w:val="en-US"/>
        </w:rPr>
      </w:pPr>
      <w:r w:rsidRPr="00100C58">
        <w:rPr>
          <w:b/>
          <w:smallCaps/>
          <w:lang w:val="en-US"/>
        </w:rPr>
        <w:t>Summary of major points</w:t>
      </w:r>
    </w:p>
    <w:p w:rsidR="007141A1" w:rsidRDefault="009E13F0" w:rsidP="00F71A91">
      <w:pPr>
        <w:spacing w:after="60" w:line="264" w:lineRule="auto"/>
        <w:jc w:val="both"/>
        <w:rPr>
          <w:lang w:val="en-US"/>
        </w:rPr>
      </w:pPr>
      <w:r>
        <w:rPr>
          <w:lang w:val="en-US"/>
        </w:rPr>
        <w:t>One of the major concerns raised by both reviewers was the lack of aerosol-related forcing</w:t>
      </w:r>
      <w:r w:rsidR="00C94EFC">
        <w:rPr>
          <w:lang w:val="en-US"/>
        </w:rPr>
        <w:t xml:space="preserve"> among the predictors </w:t>
      </w:r>
      <w:r w:rsidR="001D3241">
        <w:rPr>
          <w:lang w:val="en-US"/>
        </w:rPr>
        <w:t>employed</w:t>
      </w:r>
      <w:r>
        <w:rPr>
          <w:lang w:val="en-US"/>
        </w:rPr>
        <w:t xml:space="preserve">. As discussed in more detail in the replies to Rev#1’s comment (C) and Rev#2’s comment (1), our choice of GHG-only predictor was intentional; </w:t>
      </w:r>
      <w:r w:rsidR="00FA4D74">
        <w:rPr>
          <w:lang w:val="en-US"/>
        </w:rPr>
        <w:t>moreover</w:t>
      </w:r>
      <w:r>
        <w:rPr>
          <w:lang w:val="en-US"/>
        </w:rPr>
        <w:t>, its replacement with total global anthropogenic forcing (</w:t>
      </w:r>
      <w:r w:rsidR="00FA4D74">
        <w:rPr>
          <w:lang w:val="en-US"/>
        </w:rPr>
        <w:t>involving</w:t>
      </w:r>
      <w:r>
        <w:rPr>
          <w:lang w:val="en-US"/>
        </w:rPr>
        <w:t xml:space="preserve"> the effect of aerosols) would not result in </w:t>
      </w:r>
      <w:r w:rsidR="00FA4D74">
        <w:rPr>
          <w:lang w:val="en-US"/>
        </w:rPr>
        <w:t xml:space="preserve">any major change to </w:t>
      </w:r>
      <w:r w:rsidR="00D12D24">
        <w:rPr>
          <w:lang w:val="en-US"/>
        </w:rPr>
        <w:t>the</w:t>
      </w:r>
      <w:r w:rsidR="00FA4D74">
        <w:rPr>
          <w:lang w:val="en-US"/>
        </w:rPr>
        <w:t xml:space="preserve"> results.</w:t>
      </w:r>
      <w:r w:rsidR="00C94EFC">
        <w:rPr>
          <w:lang w:val="en-US"/>
        </w:rPr>
        <w:t xml:space="preserve"> </w:t>
      </w:r>
    </w:p>
    <w:p w:rsidR="00FA4D74" w:rsidRPr="005B3C3E" w:rsidRDefault="00FA4D74" w:rsidP="00F71A91">
      <w:pPr>
        <w:spacing w:after="60" w:line="264" w:lineRule="auto"/>
        <w:jc w:val="both"/>
        <w:rPr>
          <w:lang w:val="en-US"/>
        </w:rPr>
      </w:pPr>
      <w:r>
        <w:rPr>
          <w:lang w:val="en-US"/>
        </w:rPr>
        <w:t>The reviewers also suggested several possible extensions to the manuscript, expanding the analys</w:t>
      </w:r>
      <w:r w:rsidR="00E65B9D">
        <w:rPr>
          <w:lang w:val="en-US"/>
        </w:rPr>
        <w:t>is</w:t>
      </w:r>
      <w:r>
        <w:rPr>
          <w:lang w:val="en-US"/>
        </w:rPr>
        <w:t xml:space="preserve"> </w:t>
      </w:r>
      <w:r w:rsidR="00E65B9D">
        <w:rPr>
          <w:lang w:val="en-US"/>
        </w:rPr>
        <w:t>itself</w:t>
      </w:r>
      <w:r>
        <w:rPr>
          <w:lang w:val="en-US"/>
        </w:rPr>
        <w:t xml:space="preserve"> or the presentation of </w:t>
      </w:r>
      <w:r w:rsidR="00E65B9D">
        <w:rPr>
          <w:lang w:val="en-US"/>
        </w:rPr>
        <w:t>its</w:t>
      </w:r>
      <w:r>
        <w:rPr>
          <w:lang w:val="en-US"/>
        </w:rPr>
        <w:t xml:space="preserve"> setup and results. We have incorporated some of the suggested changes into the revised </w:t>
      </w:r>
      <w:r w:rsidR="008838A3">
        <w:rPr>
          <w:lang w:val="en-US"/>
        </w:rPr>
        <w:t>version</w:t>
      </w:r>
      <w:r>
        <w:rPr>
          <w:lang w:val="en-US"/>
        </w:rPr>
        <w:t xml:space="preserve"> (such as an overview of the inter-predictor correlations, or visualization of the global temperature series and their regression-based fits). In some cases, however, the suggested changes either </w:t>
      </w:r>
      <w:r w:rsidR="001D3241">
        <w:rPr>
          <w:lang w:val="en-US"/>
        </w:rPr>
        <w:t xml:space="preserve">turned out to not contribute </w:t>
      </w:r>
      <w:r w:rsidR="000120C2">
        <w:rPr>
          <w:lang w:val="en-US"/>
        </w:rPr>
        <w:t>very interesting results</w:t>
      </w:r>
      <w:r>
        <w:rPr>
          <w:lang w:val="en-US"/>
        </w:rPr>
        <w:t xml:space="preserve"> (inclusion of the GISTEMP data with 250 km smoothing)</w:t>
      </w:r>
      <w:r w:rsidR="001D3241">
        <w:rPr>
          <w:lang w:val="en-US"/>
        </w:rPr>
        <w:t xml:space="preserve">, or went </w:t>
      </w:r>
      <w:r>
        <w:rPr>
          <w:lang w:val="en-US"/>
        </w:rPr>
        <w:t>outside of the intended scope of the analysis (</w:t>
      </w:r>
      <w:r w:rsidR="0037394A">
        <w:rPr>
          <w:lang w:val="en-US"/>
        </w:rPr>
        <w:t>assessment</w:t>
      </w:r>
      <w:r w:rsidR="00C94EFC">
        <w:rPr>
          <w:lang w:val="en-US"/>
        </w:rPr>
        <w:t xml:space="preserve"> of local impacts</w:t>
      </w:r>
      <w:r w:rsidR="001D3241">
        <w:rPr>
          <w:lang w:val="en-US"/>
        </w:rPr>
        <w:t xml:space="preserve"> of the detected patterns</w:t>
      </w:r>
      <w:r w:rsidR="00C94EFC">
        <w:rPr>
          <w:lang w:val="en-US"/>
        </w:rPr>
        <w:t xml:space="preserve">, discussion/inclusion of climate </w:t>
      </w:r>
      <w:r w:rsidR="00C94EFC" w:rsidRPr="005B3C3E">
        <w:rPr>
          <w:lang w:val="en-US"/>
        </w:rPr>
        <w:t>feedbacks</w:t>
      </w:r>
      <w:r w:rsidRPr="005B3C3E">
        <w:rPr>
          <w:lang w:val="en-US"/>
        </w:rPr>
        <w:t>)</w:t>
      </w:r>
      <w:r w:rsidR="00C94EFC" w:rsidRPr="005B3C3E">
        <w:rPr>
          <w:lang w:val="en-US"/>
        </w:rPr>
        <w:t>.</w:t>
      </w:r>
    </w:p>
    <w:p w:rsidR="009E4860" w:rsidRPr="005B3C3E" w:rsidRDefault="008838A3" w:rsidP="00F71A91">
      <w:pPr>
        <w:spacing w:after="60" w:line="264" w:lineRule="auto"/>
        <w:jc w:val="both"/>
        <w:rPr>
          <w:lang w:val="en-US"/>
        </w:rPr>
      </w:pPr>
      <w:r w:rsidRPr="005B3C3E">
        <w:rPr>
          <w:lang w:val="en-US"/>
        </w:rPr>
        <w:t>T</w:t>
      </w:r>
      <w:r w:rsidR="00E60D49" w:rsidRPr="005B3C3E">
        <w:rPr>
          <w:lang w:val="en-US"/>
        </w:rPr>
        <w:t>he reviewers</w:t>
      </w:r>
      <w:r w:rsidR="00C94EFC" w:rsidRPr="005B3C3E">
        <w:rPr>
          <w:lang w:val="en-US"/>
        </w:rPr>
        <w:t xml:space="preserve"> </w:t>
      </w:r>
      <w:r w:rsidR="000120C2" w:rsidRPr="005B3C3E">
        <w:rPr>
          <w:lang w:val="en-US"/>
        </w:rPr>
        <w:t>have</w:t>
      </w:r>
      <w:r w:rsidR="00C94EFC" w:rsidRPr="005B3C3E">
        <w:rPr>
          <w:lang w:val="en-US"/>
        </w:rPr>
        <w:t xml:space="preserve"> also </w:t>
      </w:r>
      <w:r w:rsidR="001D3241" w:rsidRPr="005B3C3E">
        <w:rPr>
          <w:lang w:val="en-US"/>
        </w:rPr>
        <w:t>expressed concern</w:t>
      </w:r>
      <w:r w:rsidR="00E60D49" w:rsidRPr="005B3C3E">
        <w:rPr>
          <w:lang w:val="en-US"/>
        </w:rPr>
        <w:t>s</w:t>
      </w:r>
      <w:r w:rsidR="00C94EFC" w:rsidRPr="005B3C3E">
        <w:rPr>
          <w:lang w:val="en-US"/>
        </w:rPr>
        <w:t xml:space="preserve"> about </w:t>
      </w:r>
      <w:r w:rsidR="004F1E22">
        <w:rPr>
          <w:lang w:val="en-US"/>
        </w:rPr>
        <w:t>c</w:t>
      </w:r>
      <w:r w:rsidR="00C94EFC" w:rsidRPr="005B3C3E">
        <w:rPr>
          <w:lang w:val="en-US"/>
        </w:rPr>
        <w:t xml:space="preserve">ollinearity of some of the predictors and </w:t>
      </w:r>
      <w:r w:rsidR="00070626">
        <w:rPr>
          <w:lang w:val="en-US"/>
        </w:rPr>
        <w:t>its</w:t>
      </w:r>
      <w:r w:rsidR="00C94EFC" w:rsidRPr="005B3C3E">
        <w:rPr>
          <w:lang w:val="en-US"/>
        </w:rPr>
        <w:t xml:space="preserve"> potential effect on the results. </w:t>
      </w:r>
      <w:r w:rsidR="001D3241" w:rsidRPr="005B3C3E">
        <w:rPr>
          <w:lang w:val="en-US"/>
        </w:rPr>
        <w:t xml:space="preserve">We have </w:t>
      </w:r>
      <w:r w:rsidR="004F1E22">
        <w:rPr>
          <w:lang w:val="en-US"/>
        </w:rPr>
        <w:t>somewhat modified</w:t>
      </w:r>
      <w:r w:rsidR="001D3241" w:rsidRPr="005B3C3E">
        <w:rPr>
          <w:lang w:val="en-US"/>
        </w:rPr>
        <w:t xml:space="preserve"> the respective sections of the text to better address the related issues</w:t>
      </w:r>
      <w:r w:rsidR="00E60D49" w:rsidRPr="005B3C3E">
        <w:rPr>
          <w:lang w:val="en-US"/>
        </w:rPr>
        <w:t xml:space="preserve"> and to highlight them for the reader (</w:t>
      </w:r>
      <w:r w:rsidR="005B3C3E" w:rsidRPr="005B3C3E">
        <w:rPr>
          <w:lang w:val="en-US"/>
        </w:rPr>
        <w:t xml:space="preserve">including the </w:t>
      </w:r>
      <w:r w:rsidR="00733F6A" w:rsidRPr="005B3C3E">
        <w:rPr>
          <w:lang w:val="en-US"/>
        </w:rPr>
        <w:t>addition</w:t>
      </w:r>
      <w:r w:rsidR="005B3C3E" w:rsidRPr="005B3C3E">
        <w:rPr>
          <w:lang w:val="en-US"/>
        </w:rPr>
        <w:t xml:space="preserve"> of Table 1, summarizing the correlation</w:t>
      </w:r>
      <w:r w:rsidR="00AF1F8F">
        <w:rPr>
          <w:lang w:val="en-US"/>
        </w:rPr>
        <w:t>s</w:t>
      </w:r>
      <w:r w:rsidR="005B3C3E" w:rsidRPr="005B3C3E">
        <w:rPr>
          <w:lang w:val="en-US"/>
        </w:rPr>
        <w:t>)</w:t>
      </w:r>
      <w:r w:rsidR="001D3241" w:rsidRPr="005B3C3E">
        <w:rPr>
          <w:lang w:val="en-US"/>
        </w:rPr>
        <w:t>.</w:t>
      </w:r>
      <w:r w:rsidR="00E60D49" w:rsidRPr="005B3C3E">
        <w:rPr>
          <w:lang w:val="en-US"/>
        </w:rPr>
        <w:t xml:space="preserve"> However, i</w:t>
      </w:r>
      <w:r w:rsidR="009E4860" w:rsidRPr="005B3C3E">
        <w:rPr>
          <w:lang w:val="en-US"/>
        </w:rPr>
        <w:t xml:space="preserve">t should be emphasized that </w:t>
      </w:r>
      <w:r w:rsidR="001D3241" w:rsidRPr="005B3C3E">
        <w:rPr>
          <w:lang w:val="en-US"/>
        </w:rPr>
        <w:t xml:space="preserve">many of </w:t>
      </w:r>
      <w:r w:rsidR="009E4860" w:rsidRPr="005B3C3E">
        <w:rPr>
          <w:lang w:val="en-US"/>
        </w:rPr>
        <w:t>the</w:t>
      </w:r>
      <w:r w:rsidR="00E65B9D" w:rsidRPr="005B3C3E">
        <w:rPr>
          <w:lang w:val="en-US"/>
        </w:rPr>
        <w:t xml:space="preserve"> related</w:t>
      </w:r>
      <w:r w:rsidR="009E4860" w:rsidRPr="005B3C3E">
        <w:rPr>
          <w:lang w:val="en-US"/>
        </w:rPr>
        <w:t xml:space="preserve"> questions </w:t>
      </w:r>
      <w:r w:rsidR="001347A6" w:rsidRPr="005B3C3E">
        <w:rPr>
          <w:lang w:val="en-US"/>
        </w:rPr>
        <w:t xml:space="preserve">are still open: They </w:t>
      </w:r>
      <w:r w:rsidR="009E4860" w:rsidRPr="005B3C3E">
        <w:rPr>
          <w:lang w:val="en-US"/>
        </w:rPr>
        <w:t xml:space="preserve">have been a focus of </w:t>
      </w:r>
      <w:r w:rsidR="001D3241" w:rsidRPr="005B3C3E">
        <w:rPr>
          <w:lang w:val="en-US"/>
        </w:rPr>
        <w:t>various</w:t>
      </w:r>
      <w:r w:rsidR="009E4860" w:rsidRPr="005B3C3E">
        <w:rPr>
          <w:lang w:val="en-US"/>
        </w:rPr>
        <w:t xml:space="preserve"> </w:t>
      </w:r>
      <w:r w:rsidR="00FB381A" w:rsidRPr="005B3C3E">
        <w:rPr>
          <w:lang w:val="en-US"/>
        </w:rPr>
        <w:t xml:space="preserve">past </w:t>
      </w:r>
      <w:r w:rsidR="009E4860" w:rsidRPr="005B3C3E">
        <w:rPr>
          <w:lang w:val="en-US"/>
        </w:rPr>
        <w:t>studies (some</w:t>
      </w:r>
      <w:r w:rsidR="005A7750" w:rsidRPr="005B3C3E">
        <w:rPr>
          <w:lang w:val="en-US"/>
        </w:rPr>
        <w:t xml:space="preserve"> </w:t>
      </w:r>
      <w:r w:rsidR="005B3C3E" w:rsidRPr="005B3C3E">
        <w:rPr>
          <w:lang w:val="en-US"/>
        </w:rPr>
        <w:t xml:space="preserve">of them </w:t>
      </w:r>
      <w:r w:rsidR="005A7750" w:rsidRPr="005B3C3E">
        <w:rPr>
          <w:lang w:val="en-US"/>
        </w:rPr>
        <w:t>r</w:t>
      </w:r>
      <w:r w:rsidR="009E4860" w:rsidRPr="005B3C3E">
        <w:rPr>
          <w:lang w:val="en-US"/>
        </w:rPr>
        <w:t xml:space="preserve">eferenced in the manuscript), but </w:t>
      </w:r>
      <w:r w:rsidR="00F55022" w:rsidRPr="005B3C3E">
        <w:rPr>
          <w:lang w:val="en-US"/>
        </w:rPr>
        <w:t>f</w:t>
      </w:r>
      <w:r w:rsidR="009E4860" w:rsidRPr="005B3C3E">
        <w:rPr>
          <w:lang w:val="en-US"/>
        </w:rPr>
        <w:t>inal conclusions are yet to be established</w:t>
      </w:r>
      <w:r w:rsidR="001D3241" w:rsidRPr="005B3C3E">
        <w:rPr>
          <w:lang w:val="en-US"/>
        </w:rPr>
        <w:t xml:space="preserve"> (this particularly applies to the nature and effects of </w:t>
      </w:r>
      <w:r w:rsidR="00E60D49" w:rsidRPr="005B3C3E">
        <w:rPr>
          <w:lang w:val="en-US"/>
        </w:rPr>
        <w:t xml:space="preserve">the </w:t>
      </w:r>
      <w:r w:rsidR="001D3241" w:rsidRPr="005B3C3E">
        <w:rPr>
          <w:lang w:val="en-US"/>
        </w:rPr>
        <w:t xml:space="preserve">Atlantic </w:t>
      </w:r>
      <w:proofErr w:type="spellStart"/>
      <w:r w:rsidR="001D3241" w:rsidRPr="005B3C3E">
        <w:rPr>
          <w:lang w:val="en-US"/>
        </w:rPr>
        <w:t>Multidecadal</w:t>
      </w:r>
      <w:proofErr w:type="spellEnd"/>
      <w:r w:rsidR="001D3241" w:rsidRPr="005B3C3E">
        <w:rPr>
          <w:lang w:val="en-US"/>
        </w:rPr>
        <w:t xml:space="preserve"> Oscillation)</w:t>
      </w:r>
      <w:r w:rsidR="009E4860" w:rsidRPr="005B3C3E">
        <w:rPr>
          <w:lang w:val="en-US"/>
        </w:rPr>
        <w:t>.</w:t>
      </w:r>
      <w:r w:rsidR="00E60D49" w:rsidRPr="005B3C3E">
        <w:rPr>
          <w:lang w:val="en-US"/>
        </w:rPr>
        <w:t xml:space="preserve"> O</w:t>
      </w:r>
      <w:r w:rsidR="009E4860" w:rsidRPr="005B3C3E">
        <w:rPr>
          <w:lang w:val="en-US"/>
        </w:rPr>
        <w:t>ur paper has no ambition to be the final answer in this discussion, but rather to provide another piece to the puzzle.</w:t>
      </w:r>
      <w:r w:rsidR="005A7750" w:rsidRPr="005B3C3E">
        <w:rPr>
          <w:lang w:val="en-US"/>
        </w:rPr>
        <w:t xml:space="preserve"> </w:t>
      </w:r>
    </w:p>
    <w:p w:rsidR="005F5A55" w:rsidRDefault="005F5A55" w:rsidP="00F71A91">
      <w:pPr>
        <w:spacing w:after="60" w:line="264" w:lineRule="auto"/>
        <w:jc w:val="both"/>
        <w:rPr>
          <w:lang w:val="en-US"/>
        </w:rPr>
      </w:pPr>
    </w:p>
    <w:p w:rsidR="005F5A55" w:rsidRPr="00100C58" w:rsidRDefault="005F5A55" w:rsidP="00F71A91">
      <w:pPr>
        <w:spacing w:after="60" w:line="264" w:lineRule="auto"/>
        <w:jc w:val="both"/>
        <w:rPr>
          <w:b/>
          <w:smallCaps/>
          <w:lang w:val="en-US"/>
        </w:rPr>
      </w:pPr>
      <w:r w:rsidRPr="00100C58">
        <w:rPr>
          <w:b/>
          <w:smallCaps/>
          <w:lang w:val="en-US"/>
        </w:rPr>
        <w:t>Major changes</w:t>
      </w:r>
      <w:r w:rsidR="009E13F0" w:rsidRPr="00100C58">
        <w:rPr>
          <w:b/>
          <w:smallCaps/>
          <w:lang w:val="en-US"/>
        </w:rPr>
        <w:t xml:space="preserve"> to the manuscript</w:t>
      </w:r>
    </w:p>
    <w:p w:rsidR="005F5A55" w:rsidRDefault="005F5A55" w:rsidP="005F5A55">
      <w:pPr>
        <w:pStyle w:val="Odstavecseseznamem"/>
        <w:numPr>
          <w:ilvl w:val="0"/>
          <w:numId w:val="2"/>
        </w:numPr>
        <w:spacing w:after="60" w:line="264" w:lineRule="auto"/>
        <w:jc w:val="both"/>
        <w:rPr>
          <w:lang w:val="en-US"/>
        </w:rPr>
      </w:pPr>
      <w:r>
        <w:rPr>
          <w:lang w:val="en-US"/>
        </w:rPr>
        <w:t xml:space="preserve">We added Table 1 to the manuscript and Table S1 to the </w:t>
      </w:r>
      <w:r w:rsidR="009E13F0">
        <w:rPr>
          <w:lang w:val="en-US"/>
        </w:rPr>
        <w:t>S</w:t>
      </w:r>
      <w:r>
        <w:rPr>
          <w:lang w:val="en-US"/>
        </w:rPr>
        <w:t>upplement, summarizing correlations between the predictor series</w:t>
      </w:r>
      <w:r w:rsidR="000B5422">
        <w:rPr>
          <w:lang w:val="en-US"/>
        </w:rPr>
        <w:t>, as well as respective variance inflation factors</w:t>
      </w:r>
    </w:p>
    <w:p w:rsidR="005F5A55" w:rsidRDefault="005F5A55" w:rsidP="005F5A55">
      <w:pPr>
        <w:pStyle w:val="Odstavecseseznamem"/>
        <w:numPr>
          <w:ilvl w:val="0"/>
          <w:numId w:val="2"/>
        </w:numPr>
        <w:spacing w:after="60" w:line="264" w:lineRule="auto"/>
        <w:jc w:val="both"/>
        <w:rPr>
          <w:lang w:val="en-US"/>
        </w:rPr>
      </w:pPr>
      <w:r>
        <w:rPr>
          <w:lang w:val="en-US"/>
        </w:rPr>
        <w:t>We added a new figure (Fig. S4 in the revised version) to the Supplement, presenting time series of global temperature and their approximation by the regression mappings</w:t>
      </w:r>
    </w:p>
    <w:p w:rsidR="005F5A55" w:rsidRDefault="005F5A55" w:rsidP="005F5A55">
      <w:pPr>
        <w:pStyle w:val="Odstavecseseznamem"/>
        <w:numPr>
          <w:ilvl w:val="0"/>
          <w:numId w:val="2"/>
        </w:numPr>
        <w:spacing w:after="60" w:line="264" w:lineRule="auto"/>
        <w:jc w:val="both"/>
        <w:rPr>
          <w:lang w:val="en-US"/>
        </w:rPr>
      </w:pPr>
      <w:r>
        <w:rPr>
          <w:lang w:val="en-US"/>
        </w:rPr>
        <w:t>We extended the discussion of the implications of our choice of the GHG-related pred</w:t>
      </w:r>
      <w:r w:rsidR="00B431CD">
        <w:rPr>
          <w:lang w:val="en-US"/>
        </w:rPr>
        <w:t>ictor and of the related issues</w:t>
      </w:r>
      <w:r w:rsidR="00665B49">
        <w:rPr>
          <w:lang w:val="en-US"/>
        </w:rPr>
        <w:t>, as well as some of the passages dealing with potential relations between predictors</w:t>
      </w:r>
    </w:p>
    <w:p w:rsidR="005A7750" w:rsidRDefault="005A7750" w:rsidP="005F5A55">
      <w:pPr>
        <w:pStyle w:val="Odstavecseseznamem"/>
        <w:numPr>
          <w:ilvl w:val="0"/>
          <w:numId w:val="2"/>
        </w:numPr>
        <w:spacing w:after="60" w:line="264" w:lineRule="auto"/>
        <w:jc w:val="both"/>
        <w:rPr>
          <w:lang w:val="en-US"/>
        </w:rPr>
      </w:pPr>
      <w:r>
        <w:rPr>
          <w:lang w:val="en-US"/>
        </w:rPr>
        <w:lastRenderedPageBreak/>
        <w:t xml:space="preserve">We included additional references, either in response to the comments of the reviewers (Zhang and </w:t>
      </w:r>
      <w:proofErr w:type="spellStart"/>
      <w:r>
        <w:rPr>
          <w:lang w:val="en-US"/>
        </w:rPr>
        <w:t>Delworth</w:t>
      </w:r>
      <w:proofErr w:type="spellEnd"/>
      <w:r w:rsidR="00E60D49">
        <w:rPr>
          <w:lang w:val="en-US"/>
        </w:rPr>
        <w:t>,</w:t>
      </w:r>
      <w:r>
        <w:rPr>
          <w:lang w:val="en-US"/>
        </w:rPr>
        <w:t xml:space="preserve"> 2007; </w:t>
      </w:r>
      <w:r>
        <w:rPr>
          <w:rFonts w:cs="NimbusSanL-Regu"/>
          <w:lang w:val="en-US"/>
        </w:rPr>
        <w:t>Knudsen et al.</w:t>
      </w:r>
      <w:r w:rsidR="00E60D49">
        <w:rPr>
          <w:rFonts w:cs="NimbusSanL-Regu"/>
          <w:lang w:val="en-US"/>
        </w:rPr>
        <w:t>,</w:t>
      </w:r>
      <w:r>
        <w:rPr>
          <w:rFonts w:cs="NimbusSanL-Regu"/>
          <w:lang w:val="en-US"/>
        </w:rPr>
        <w:t xml:space="preserve"> 2014)</w:t>
      </w:r>
      <w:r>
        <w:rPr>
          <w:lang w:val="en-US"/>
        </w:rPr>
        <w:t xml:space="preserve">, or to </w:t>
      </w:r>
      <w:r w:rsidR="0037394A">
        <w:rPr>
          <w:lang w:val="en-US"/>
        </w:rPr>
        <w:t>refer to</w:t>
      </w:r>
      <w:r>
        <w:rPr>
          <w:lang w:val="en-US"/>
        </w:rPr>
        <w:t xml:space="preserve"> a recent related work (</w:t>
      </w:r>
      <w:proofErr w:type="spellStart"/>
      <w:r>
        <w:rPr>
          <w:lang w:val="en-US"/>
        </w:rPr>
        <w:t>Rypdal</w:t>
      </w:r>
      <w:proofErr w:type="spellEnd"/>
      <w:r w:rsidR="00E60D49">
        <w:rPr>
          <w:lang w:val="en-US"/>
        </w:rPr>
        <w:t>,</w:t>
      </w:r>
      <w:r>
        <w:rPr>
          <w:lang w:val="en-US"/>
        </w:rPr>
        <w:t xml:space="preserve"> 2015).</w:t>
      </w:r>
    </w:p>
    <w:p w:rsidR="00E65B9D" w:rsidRDefault="00E65B9D" w:rsidP="00E65B9D">
      <w:pPr>
        <w:pStyle w:val="Odstavecseseznamem"/>
        <w:spacing w:after="60" w:line="264" w:lineRule="auto"/>
        <w:jc w:val="both"/>
        <w:rPr>
          <w:lang w:val="en-US"/>
        </w:rPr>
      </w:pPr>
    </w:p>
    <w:p w:rsidR="00C94EFC" w:rsidRDefault="00B431CD" w:rsidP="00C94EFC">
      <w:pPr>
        <w:spacing w:after="60" w:line="264" w:lineRule="auto"/>
        <w:jc w:val="both"/>
        <w:rPr>
          <w:lang w:val="en-US"/>
        </w:rPr>
      </w:pPr>
      <w:r>
        <w:rPr>
          <w:lang w:val="en-US"/>
        </w:rPr>
        <w:t>Attached, the revised m</w:t>
      </w:r>
      <w:r w:rsidR="00E60D2A">
        <w:rPr>
          <w:lang w:val="en-US"/>
        </w:rPr>
        <w:t xml:space="preserve">anuscript and </w:t>
      </w:r>
      <w:r>
        <w:rPr>
          <w:lang w:val="en-US"/>
        </w:rPr>
        <w:t xml:space="preserve">its </w:t>
      </w:r>
      <w:r w:rsidR="00E60D2A">
        <w:rPr>
          <w:lang w:val="en-US"/>
        </w:rPr>
        <w:t>Supplement with the proposed changes</w:t>
      </w:r>
      <w:r>
        <w:rPr>
          <w:lang w:val="en-US"/>
        </w:rPr>
        <w:t xml:space="preserve"> are provided</w:t>
      </w:r>
      <w:r w:rsidR="00E60D2A">
        <w:rPr>
          <w:lang w:val="en-US"/>
        </w:rPr>
        <w:t>.</w:t>
      </w:r>
    </w:p>
    <w:p w:rsidR="00E65B9D" w:rsidRDefault="00E65B9D" w:rsidP="00C94EFC">
      <w:pPr>
        <w:spacing w:after="60" w:line="264" w:lineRule="auto"/>
        <w:jc w:val="both"/>
        <w:rPr>
          <w:lang w:val="en-US"/>
        </w:rPr>
      </w:pPr>
    </w:p>
    <w:p w:rsidR="0037394A" w:rsidRDefault="0037394A" w:rsidP="0025256D">
      <w:pPr>
        <w:spacing w:after="60" w:line="264" w:lineRule="auto"/>
        <w:jc w:val="both"/>
        <w:rPr>
          <w:lang w:val="en-US"/>
        </w:rPr>
      </w:pPr>
      <w:r>
        <w:rPr>
          <w:lang w:val="en-US"/>
        </w:rPr>
        <w:t xml:space="preserve">Below, </w:t>
      </w:r>
      <w:r w:rsidR="00FB381A">
        <w:rPr>
          <w:lang w:val="en-US"/>
        </w:rPr>
        <w:t>the r</w:t>
      </w:r>
      <w:r w:rsidR="008D1808">
        <w:rPr>
          <w:lang w:val="en-US"/>
        </w:rPr>
        <w:t xml:space="preserve">eviewers’ comments are </w:t>
      </w:r>
      <w:r w:rsidR="00E65B9D">
        <w:rPr>
          <w:lang w:val="en-US"/>
        </w:rPr>
        <w:t>shown</w:t>
      </w:r>
      <w:r w:rsidR="00FB381A">
        <w:rPr>
          <w:lang w:val="en-US"/>
        </w:rPr>
        <w:t xml:space="preserve">, </w:t>
      </w:r>
      <w:r>
        <w:rPr>
          <w:lang w:val="en-US"/>
        </w:rPr>
        <w:t>highlighted</w:t>
      </w:r>
      <w:r w:rsidR="008D1808">
        <w:rPr>
          <w:lang w:val="en-US"/>
        </w:rPr>
        <w:t xml:space="preserve"> in bold with gray background</w:t>
      </w:r>
      <w:r>
        <w:rPr>
          <w:lang w:val="en-US"/>
        </w:rPr>
        <w:t xml:space="preserve">, </w:t>
      </w:r>
      <w:r w:rsidR="00FB381A">
        <w:rPr>
          <w:lang w:val="en-US"/>
        </w:rPr>
        <w:t xml:space="preserve">with </w:t>
      </w:r>
      <w:r>
        <w:rPr>
          <w:lang w:val="en-US"/>
        </w:rPr>
        <w:t>our replies in regular font</w:t>
      </w:r>
      <w:r w:rsidR="008D1808">
        <w:rPr>
          <w:lang w:val="en-US"/>
        </w:rPr>
        <w:t>.</w:t>
      </w:r>
    </w:p>
    <w:p w:rsidR="0025256D" w:rsidRPr="0025256D" w:rsidRDefault="00C94EFC" w:rsidP="0025256D">
      <w:pPr>
        <w:spacing w:after="60" w:line="264" w:lineRule="auto"/>
        <w:jc w:val="both"/>
        <w:rPr>
          <w:b/>
          <w:smallCaps/>
          <w:sz w:val="28"/>
          <w:szCs w:val="28"/>
          <w:u w:val="single"/>
          <w:lang w:val="en-US"/>
        </w:rPr>
      </w:pPr>
      <w:r>
        <w:rPr>
          <w:lang w:val="en-US"/>
        </w:rPr>
        <w:br w:type="page"/>
      </w:r>
      <w:r w:rsidR="0025256D" w:rsidRPr="0025256D">
        <w:rPr>
          <w:b/>
          <w:smallCaps/>
          <w:sz w:val="28"/>
          <w:szCs w:val="28"/>
          <w:u w:val="single"/>
          <w:lang w:val="en-US"/>
        </w:rPr>
        <w:lastRenderedPageBreak/>
        <w:t>Reviewer #1</w:t>
      </w:r>
    </w:p>
    <w:p w:rsidR="005A2717" w:rsidRPr="0074352A" w:rsidRDefault="005A2717" w:rsidP="00F71A91">
      <w:pPr>
        <w:spacing w:after="60" w:line="264" w:lineRule="auto"/>
        <w:jc w:val="both"/>
        <w:rPr>
          <w:b/>
          <w:highlight w:val="lightGray"/>
          <w:lang w:val="en-US"/>
        </w:rPr>
      </w:pPr>
    </w:p>
    <w:p w:rsidR="0074564A" w:rsidRPr="0074352A" w:rsidRDefault="005A2717" w:rsidP="00F71A91">
      <w:pPr>
        <w:spacing w:after="60" w:line="264" w:lineRule="auto"/>
        <w:jc w:val="both"/>
        <w:rPr>
          <w:b/>
          <w:lang w:val="en-US"/>
        </w:rPr>
      </w:pPr>
      <w:r w:rsidRPr="0074352A">
        <w:rPr>
          <w:b/>
          <w:highlight w:val="lightGray"/>
          <w:lang w:val="en-US"/>
        </w:rPr>
        <w:t xml:space="preserve">The submitted paper (by </w:t>
      </w:r>
      <w:proofErr w:type="spellStart"/>
      <w:r w:rsidRPr="0074352A">
        <w:rPr>
          <w:b/>
          <w:highlight w:val="lightGray"/>
          <w:lang w:val="en-US"/>
        </w:rPr>
        <w:t>Miksovsky</w:t>
      </w:r>
      <w:proofErr w:type="spellEnd"/>
      <w:r w:rsidRPr="0074352A">
        <w:rPr>
          <w:b/>
          <w:highlight w:val="lightGray"/>
          <w:lang w:val="en-US"/>
        </w:rPr>
        <w:t xml:space="preserve"> et al) provides </w:t>
      </w:r>
      <w:proofErr w:type="gramStart"/>
      <w:r w:rsidRPr="0074352A">
        <w:rPr>
          <w:b/>
          <w:highlight w:val="lightGray"/>
          <w:lang w:val="en-US"/>
        </w:rPr>
        <w:t>a useful</w:t>
      </w:r>
      <w:proofErr w:type="gramEnd"/>
      <w:r w:rsidRPr="0074352A">
        <w:rPr>
          <w:b/>
          <w:highlight w:val="lightGray"/>
          <w:lang w:val="en-US"/>
        </w:rPr>
        <w:t xml:space="preserve"> information and I suggest that the paper be accepted for publication after a major revision. I have three major concerned (A, B, and C) and a few minor ones. I believe that the three major concerned should be dealt with in the revision. The minor points I would leave for consideration of the authors.</w:t>
      </w:r>
      <w:r w:rsidRPr="0074352A">
        <w:rPr>
          <w:b/>
          <w:lang w:val="en-US"/>
        </w:rPr>
        <w:t xml:space="preserve"> </w:t>
      </w:r>
    </w:p>
    <w:p w:rsidR="0082615D" w:rsidRPr="0074352A" w:rsidRDefault="0082615D" w:rsidP="00F71A91">
      <w:pPr>
        <w:spacing w:after="60" w:line="264" w:lineRule="auto"/>
        <w:jc w:val="both"/>
        <w:rPr>
          <w:b/>
          <w:i/>
          <w:lang w:val="en-US"/>
        </w:rPr>
      </w:pPr>
    </w:p>
    <w:p w:rsidR="0074564A" w:rsidRPr="0074352A" w:rsidRDefault="005A2717" w:rsidP="00F71A91">
      <w:pPr>
        <w:spacing w:after="60" w:line="264" w:lineRule="auto"/>
        <w:jc w:val="both"/>
        <w:rPr>
          <w:b/>
          <w:i/>
          <w:lang w:val="en-US"/>
        </w:rPr>
      </w:pPr>
      <w:r w:rsidRPr="0074352A">
        <w:rPr>
          <w:b/>
          <w:highlight w:val="lightGray"/>
          <w:lang w:val="en-US"/>
        </w:rPr>
        <w:t xml:space="preserve">(A) The paper shows qualitatively the differences between four different gridded global temperature data. However, we learn very little about the causes of these differences. The authors miss the opportunity to analyze and compare two data sets that could clearly identify the cause of potential differences between them. I mean specifically the NASA GISS data sets with 1200 km smoothing radius (data used in the paper) and data set with 250 km smoothing radius. I consider it essential that the </w:t>
      </w:r>
      <w:r w:rsidR="0020039B">
        <w:rPr>
          <w:b/>
          <w:highlight w:val="lightGray"/>
          <w:lang w:val="en-US"/>
        </w:rPr>
        <w:t xml:space="preserve">250 km </w:t>
      </w:r>
      <w:r w:rsidRPr="0074352A">
        <w:rPr>
          <w:b/>
          <w:highlight w:val="lightGray"/>
          <w:lang w:val="en-US"/>
        </w:rPr>
        <w:t>smoothing set be included in the analysis and differences (between 1200 km and 250 km smoothing) of estimated contributions of individual predictors to local temperature be shown. Special attention should be paid to polar region where the differences might be significant. I think this could be the only case where the explicit action (smoothing) could be connected to temperature differences</w:t>
      </w:r>
      <w:r w:rsidRPr="0074352A">
        <w:rPr>
          <w:b/>
          <w:i/>
          <w:lang w:val="en-US"/>
        </w:rPr>
        <w:t xml:space="preserve">. </w:t>
      </w:r>
    </w:p>
    <w:p w:rsidR="00B467DC" w:rsidRDefault="00B467DC" w:rsidP="00F71A91">
      <w:pPr>
        <w:spacing w:after="60" w:line="264" w:lineRule="auto"/>
        <w:jc w:val="both"/>
        <w:rPr>
          <w:lang w:val="en-US"/>
        </w:rPr>
      </w:pPr>
    </w:p>
    <w:p w:rsidR="00917854" w:rsidRDefault="00B467DC" w:rsidP="00F71A91">
      <w:pPr>
        <w:spacing w:after="60" w:line="264" w:lineRule="auto"/>
        <w:jc w:val="both"/>
        <w:rPr>
          <w:lang w:val="en-US"/>
        </w:rPr>
      </w:pPr>
      <w:r>
        <w:rPr>
          <w:lang w:val="en-US"/>
        </w:rPr>
        <w:t xml:space="preserve">We actually considered both versions </w:t>
      </w:r>
      <w:r w:rsidR="005E2EBC">
        <w:rPr>
          <w:lang w:val="en-US"/>
        </w:rPr>
        <w:t xml:space="preserve">of GISTEMP </w:t>
      </w:r>
      <w:r>
        <w:rPr>
          <w:lang w:val="en-US"/>
        </w:rPr>
        <w:t xml:space="preserve">for our analysis, but </w:t>
      </w:r>
      <w:r w:rsidR="00B8589E">
        <w:rPr>
          <w:lang w:val="en-US"/>
        </w:rPr>
        <w:t xml:space="preserve">ultimately </w:t>
      </w:r>
      <w:r>
        <w:rPr>
          <w:lang w:val="en-US"/>
        </w:rPr>
        <w:t>chose the variant with 1200 km smoothing to be mor</w:t>
      </w:r>
      <w:r w:rsidR="00167370">
        <w:rPr>
          <w:lang w:val="en-US"/>
        </w:rPr>
        <w:t>e suitable. The main reason lied</w:t>
      </w:r>
      <w:r>
        <w:rPr>
          <w:lang w:val="en-US"/>
        </w:rPr>
        <w:t xml:space="preserve"> with </w:t>
      </w:r>
      <w:r w:rsidR="005C711B">
        <w:rPr>
          <w:lang w:val="en-US"/>
        </w:rPr>
        <w:t xml:space="preserve">substantially </w:t>
      </w:r>
      <w:r>
        <w:rPr>
          <w:lang w:val="en-US"/>
        </w:rPr>
        <w:t xml:space="preserve">more limited </w:t>
      </w:r>
      <w:r w:rsidR="005E2EBC">
        <w:rPr>
          <w:lang w:val="en-US"/>
        </w:rPr>
        <w:t>data coverage</w:t>
      </w:r>
      <w:r>
        <w:rPr>
          <w:lang w:val="en-US"/>
        </w:rPr>
        <w:t xml:space="preserve"> in the 250 km version</w:t>
      </w:r>
      <w:r w:rsidR="00917854">
        <w:rPr>
          <w:lang w:val="en-US"/>
        </w:rPr>
        <w:t xml:space="preserve"> of the dataset</w:t>
      </w:r>
      <w:r>
        <w:rPr>
          <w:lang w:val="en-US"/>
        </w:rPr>
        <w:t xml:space="preserve">: </w:t>
      </w:r>
      <w:r w:rsidR="00917854">
        <w:rPr>
          <w:lang w:val="en-US"/>
        </w:rPr>
        <w:t xml:space="preserve">Only </w:t>
      </w:r>
      <w:r w:rsidR="00AE4D99">
        <w:rPr>
          <w:lang w:val="en-US"/>
        </w:rPr>
        <w:t>relatively</w:t>
      </w:r>
      <w:r w:rsidR="00917854">
        <w:rPr>
          <w:lang w:val="en-US"/>
        </w:rPr>
        <w:t xml:space="preserve"> small </w:t>
      </w:r>
      <w:r w:rsidR="005E2EBC">
        <w:rPr>
          <w:lang w:val="en-US"/>
        </w:rPr>
        <w:t xml:space="preserve">number of grid points contains </w:t>
      </w:r>
      <w:r w:rsidR="0039533F">
        <w:rPr>
          <w:lang w:val="en-US"/>
        </w:rPr>
        <w:t>enough</w:t>
      </w:r>
      <w:r w:rsidR="00B8589E">
        <w:rPr>
          <w:lang w:val="en-US"/>
        </w:rPr>
        <w:t xml:space="preserve"> non-missing values over our primary analysis period (</w:t>
      </w:r>
      <w:r w:rsidR="00AE4D99">
        <w:rPr>
          <w:lang w:val="en-US"/>
        </w:rPr>
        <w:t>i.e. 1901-2010</w:t>
      </w:r>
      <w:r w:rsidR="00B8589E">
        <w:rPr>
          <w:lang w:val="en-US"/>
        </w:rPr>
        <w:t>)</w:t>
      </w:r>
      <w:r w:rsidR="00917854">
        <w:rPr>
          <w:lang w:val="en-US"/>
        </w:rPr>
        <w:t>.</w:t>
      </w:r>
      <w:r w:rsidR="00B8589E">
        <w:rPr>
          <w:lang w:val="en-US"/>
        </w:rPr>
        <w:t xml:space="preserve"> There is a strong </w:t>
      </w:r>
      <w:r w:rsidR="0048358F">
        <w:rPr>
          <w:lang w:val="en-US"/>
        </w:rPr>
        <w:t>similarity</w:t>
      </w:r>
      <w:r w:rsidR="00B8589E">
        <w:rPr>
          <w:lang w:val="en-US"/>
        </w:rPr>
        <w:t xml:space="preserve"> between the two variants of the dataset in areas with good data coverage (especially Europe and much of North America) – see Fig. R1. </w:t>
      </w:r>
      <w:r w:rsidR="005E2EBC">
        <w:rPr>
          <w:lang w:val="en-US"/>
        </w:rPr>
        <w:t xml:space="preserve">More noticeable differences </w:t>
      </w:r>
      <w:r w:rsidR="005C711B">
        <w:rPr>
          <w:lang w:val="en-US"/>
        </w:rPr>
        <w:t>do appear in some geographically limited regions, especially around island</w:t>
      </w:r>
      <w:r w:rsidR="0048358F">
        <w:rPr>
          <w:lang w:val="en-US"/>
        </w:rPr>
        <w:t>ic locations</w:t>
      </w:r>
      <w:r w:rsidR="005C711B">
        <w:rPr>
          <w:lang w:val="en-US"/>
        </w:rPr>
        <w:t xml:space="preserve"> – such </w:t>
      </w:r>
      <w:r w:rsidR="00D941A9">
        <w:rPr>
          <w:lang w:val="en-US"/>
        </w:rPr>
        <w:t xml:space="preserve">local </w:t>
      </w:r>
      <w:r w:rsidR="005C711B">
        <w:rPr>
          <w:lang w:val="en-US"/>
        </w:rPr>
        <w:t xml:space="preserve">contrasts are however likely related to specific behavior of individual measuring sites, and </w:t>
      </w:r>
      <w:r w:rsidR="00D941A9">
        <w:rPr>
          <w:lang w:val="en-US"/>
        </w:rPr>
        <w:t>assess</w:t>
      </w:r>
      <w:r w:rsidR="0039533F">
        <w:rPr>
          <w:lang w:val="en-US"/>
        </w:rPr>
        <w:t>ing</w:t>
      </w:r>
      <w:r w:rsidR="00D941A9">
        <w:rPr>
          <w:lang w:val="en-US"/>
        </w:rPr>
        <w:t xml:space="preserve"> </w:t>
      </w:r>
      <w:r w:rsidR="0039533F">
        <w:rPr>
          <w:lang w:val="en-US"/>
        </w:rPr>
        <w:t>them individually would go beyond the intended scope of our study</w:t>
      </w:r>
      <w:r w:rsidR="005C711B">
        <w:rPr>
          <w:lang w:val="en-US"/>
        </w:rPr>
        <w:t xml:space="preserve">. </w:t>
      </w:r>
      <w:r w:rsidR="00AE4D99">
        <w:rPr>
          <w:lang w:val="en-US"/>
        </w:rPr>
        <w:t>Also note</w:t>
      </w:r>
      <w:r w:rsidR="005C711B">
        <w:rPr>
          <w:lang w:val="en-US"/>
        </w:rPr>
        <w:t xml:space="preserve"> </w:t>
      </w:r>
      <w:r w:rsidR="005E2EBC">
        <w:rPr>
          <w:lang w:val="en-US"/>
        </w:rPr>
        <w:t>that the 250 km version of GISTEMP provided at NASA GISS page is land-based only</w:t>
      </w:r>
      <w:r w:rsidR="00AE4D99">
        <w:rPr>
          <w:lang w:val="en-US"/>
        </w:rPr>
        <w:t>, unlike the other temperature datasets we employed.</w:t>
      </w:r>
    </w:p>
    <w:p w:rsidR="00917854" w:rsidRDefault="00D941A9" w:rsidP="00F71A91">
      <w:pPr>
        <w:spacing w:after="60" w:line="264" w:lineRule="auto"/>
        <w:jc w:val="both"/>
        <w:rPr>
          <w:lang w:val="en-US"/>
        </w:rPr>
      </w:pPr>
      <w:r>
        <w:rPr>
          <w:lang w:val="en-US"/>
        </w:rPr>
        <w:t>That said</w:t>
      </w:r>
      <w:r w:rsidR="005E2EBC">
        <w:rPr>
          <w:lang w:val="en-US"/>
        </w:rPr>
        <w:t xml:space="preserve">, there do not seem to be major systematic differences between the </w:t>
      </w:r>
      <w:r w:rsidR="005C711B">
        <w:rPr>
          <w:lang w:val="en-US"/>
        </w:rPr>
        <w:t xml:space="preserve">regression </w:t>
      </w:r>
      <w:r w:rsidR="005E2EBC">
        <w:rPr>
          <w:lang w:val="en-US"/>
        </w:rPr>
        <w:t>analysis out</w:t>
      </w:r>
      <w:r w:rsidR="00127587">
        <w:rPr>
          <w:lang w:val="en-US"/>
        </w:rPr>
        <w:t>comes</w:t>
      </w:r>
      <w:r w:rsidR="005E2EBC">
        <w:rPr>
          <w:lang w:val="en-US"/>
        </w:rPr>
        <w:t xml:space="preserve"> from the 1200 and 250 </w:t>
      </w:r>
      <w:r w:rsidR="00127587">
        <w:rPr>
          <w:lang w:val="en-US"/>
        </w:rPr>
        <w:t xml:space="preserve">km </w:t>
      </w:r>
      <w:r w:rsidR="005E2EBC">
        <w:rPr>
          <w:lang w:val="en-US"/>
        </w:rPr>
        <w:t>version of the data</w:t>
      </w:r>
      <w:r w:rsidR="00917854">
        <w:rPr>
          <w:lang w:val="en-US"/>
        </w:rPr>
        <w:t xml:space="preserve">: As seen from Fig. R2, the temperature responses are quite similar in both datasets. The main </w:t>
      </w:r>
      <w:r w:rsidR="005C711B">
        <w:rPr>
          <w:lang w:val="en-US"/>
        </w:rPr>
        <w:t>distinction</w:t>
      </w:r>
      <w:r w:rsidR="00917854">
        <w:rPr>
          <w:lang w:val="en-US"/>
        </w:rPr>
        <w:t xml:space="preserve"> seems to be higher spatial variability in the </w:t>
      </w:r>
      <w:r w:rsidR="00AE4D99">
        <w:rPr>
          <w:lang w:val="en-US"/>
        </w:rPr>
        <w:t xml:space="preserve">response </w:t>
      </w:r>
      <w:r w:rsidR="00917854">
        <w:rPr>
          <w:lang w:val="en-US"/>
        </w:rPr>
        <w:t xml:space="preserve">patterns detected </w:t>
      </w:r>
      <w:r w:rsidR="0048358F">
        <w:rPr>
          <w:lang w:val="en-US"/>
        </w:rPr>
        <w:t>from</w:t>
      </w:r>
      <w:r w:rsidR="005E2EBC">
        <w:rPr>
          <w:lang w:val="en-US"/>
        </w:rPr>
        <w:t xml:space="preserve"> the 250 km variant </w:t>
      </w:r>
      <w:r w:rsidR="00917854">
        <w:rPr>
          <w:lang w:val="en-US"/>
        </w:rPr>
        <w:t xml:space="preserve">– an expected result, </w:t>
      </w:r>
      <w:r w:rsidR="00127587">
        <w:rPr>
          <w:lang w:val="en-US"/>
        </w:rPr>
        <w:t>considering the</w:t>
      </w:r>
      <w:r w:rsidR="005E2EBC">
        <w:rPr>
          <w:lang w:val="en-US"/>
        </w:rPr>
        <w:t xml:space="preserve"> lower </w:t>
      </w:r>
      <w:r w:rsidR="00167370">
        <w:rPr>
          <w:lang w:val="en-US"/>
        </w:rPr>
        <w:t>degree</w:t>
      </w:r>
      <w:r w:rsidR="005E2EBC">
        <w:rPr>
          <w:lang w:val="en-US"/>
        </w:rPr>
        <w:t xml:space="preserve"> of smoothing</w:t>
      </w:r>
      <w:r w:rsidR="00917854">
        <w:rPr>
          <w:lang w:val="en-US"/>
        </w:rPr>
        <w:t>.</w:t>
      </w:r>
    </w:p>
    <w:p w:rsidR="007C2370" w:rsidRPr="007141A1" w:rsidRDefault="007C2370" w:rsidP="00F71A91">
      <w:pPr>
        <w:spacing w:after="60" w:line="264" w:lineRule="auto"/>
        <w:jc w:val="both"/>
        <w:rPr>
          <w:lang w:val="en-US"/>
        </w:rPr>
      </w:pPr>
      <w:r w:rsidRPr="00507FAC">
        <w:rPr>
          <w:b/>
          <w:smallCaps/>
          <w:u w:val="single"/>
          <w:lang w:val="en-US"/>
        </w:rPr>
        <w:t>Change made:</w:t>
      </w:r>
      <w:r w:rsidRPr="007141A1">
        <w:rPr>
          <w:lang w:val="en-US"/>
        </w:rPr>
        <w:t xml:space="preserve"> Mention of the </w:t>
      </w:r>
      <w:r w:rsidR="00917854">
        <w:rPr>
          <w:lang w:val="en-US"/>
        </w:rPr>
        <w:t>experiments</w:t>
      </w:r>
      <w:r w:rsidR="0048358F">
        <w:rPr>
          <w:lang w:val="en-US"/>
        </w:rPr>
        <w:t xml:space="preserve"> with the 250 </w:t>
      </w:r>
      <w:r w:rsidRPr="007141A1">
        <w:rPr>
          <w:lang w:val="en-US"/>
        </w:rPr>
        <w:t xml:space="preserve">km version of GISTEMP has been </w:t>
      </w:r>
      <w:r w:rsidR="00904792" w:rsidRPr="007141A1">
        <w:rPr>
          <w:lang w:val="en-US"/>
        </w:rPr>
        <w:t>added</w:t>
      </w:r>
      <w:r w:rsidRPr="007141A1">
        <w:rPr>
          <w:lang w:val="en-US"/>
        </w:rPr>
        <w:t xml:space="preserve"> in the revised </w:t>
      </w:r>
      <w:r w:rsidRPr="006D577D">
        <w:rPr>
          <w:lang w:val="en-US"/>
        </w:rPr>
        <w:t>manuscript</w:t>
      </w:r>
      <w:r w:rsidR="00167370" w:rsidRPr="006D577D">
        <w:rPr>
          <w:lang w:val="en-US"/>
        </w:rPr>
        <w:t xml:space="preserve"> (</w:t>
      </w:r>
      <w:r w:rsidR="006D577D" w:rsidRPr="006D577D">
        <w:rPr>
          <w:lang w:val="en-US"/>
        </w:rPr>
        <w:t>in the Sect. 2.2</w:t>
      </w:r>
      <w:r w:rsidR="00167370" w:rsidRPr="006D577D">
        <w:rPr>
          <w:lang w:val="en-US"/>
        </w:rPr>
        <w:t>)</w:t>
      </w:r>
      <w:r w:rsidRPr="006D577D">
        <w:rPr>
          <w:lang w:val="en-US"/>
        </w:rPr>
        <w:t>.</w:t>
      </w:r>
      <w:r w:rsidR="00904792" w:rsidRPr="006D577D">
        <w:rPr>
          <w:lang w:val="en-US"/>
        </w:rPr>
        <w:t xml:space="preserve"> </w:t>
      </w:r>
      <w:r w:rsidR="00904792" w:rsidRPr="007141A1">
        <w:rPr>
          <w:lang w:val="en-US"/>
        </w:rPr>
        <w:t xml:space="preserve">However, </w:t>
      </w:r>
      <w:r w:rsidR="00D941A9">
        <w:rPr>
          <w:lang w:val="en-US"/>
        </w:rPr>
        <w:t>for</w:t>
      </w:r>
      <w:r w:rsidRPr="007141A1">
        <w:rPr>
          <w:lang w:val="en-US"/>
        </w:rPr>
        <w:t xml:space="preserve"> the reasons given above, no specific analysis </w:t>
      </w:r>
      <w:r w:rsidR="00904792" w:rsidRPr="007141A1">
        <w:rPr>
          <w:lang w:val="en-US"/>
        </w:rPr>
        <w:t>outputs</w:t>
      </w:r>
      <w:r w:rsidR="00917854">
        <w:rPr>
          <w:lang w:val="en-US"/>
        </w:rPr>
        <w:t xml:space="preserve"> (such as </w:t>
      </w:r>
      <w:r w:rsidR="00D941A9">
        <w:rPr>
          <w:lang w:val="en-US"/>
        </w:rPr>
        <w:t xml:space="preserve">new </w:t>
      </w:r>
      <w:r w:rsidR="00917854">
        <w:rPr>
          <w:lang w:val="en-US"/>
        </w:rPr>
        <w:t>figures)</w:t>
      </w:r>
      <w:r w:rsidR="00904792" w:rsidRPr="007141A1">
        <w:rPr>
          <w:lang w:val="en-US"/>
        </w:rPr>
        <w:t xml:space="preserve"> </w:t>
      </w:r>
      <w:r w:rsidR="0048358F">
        <w:rPr>
          <w:lang w:val="en-US"/>
        </w:rPr>
        <w:t xml:space="preserve">based on the 250 km version </w:t>
      </w:r>
      <w:r w:rsidR="00904792" w:rsidRPr="007141A1">
        <w:rPr>
          <w:lang w:val="en-US"/>
        </w:rPr>
        <w:t>have been included</w:t>
      </w:r>
      <w:r w:rsidRPr="007141A1">
        <w:rPr>
          <w:lang w:val="en-US"/>
        </w:rPr>
        <w:t xml:space="preserve"> </w:t>
      </w:r>
      <w:r w:rsidR="00917854">
        <w:rPr>
          <w:lang w:val="en-US"/>
        </w:rPr>
        <w:t>in the revised version.</w:t>
      </w:r>
    </w:p>
    <w:p w:rsidR="0082615D" w:rsidRDefault="0082615D"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(B) The regression coefficients and consequently contribution of individual predictors to temperature depends on the all other predictors present in regression model. How does the contribution of individual predictors change with decreasing complexity of regression model? How they change if you use only the most effective predictors like GHG, volcanic aerosol, and AMO (perhaps also PDO) based on results shown in your Fig. 4?</w:t>
      </w:r>
      <w:r w:rsidRPr="0074352A">
        <w:rPr>
          <w:b/>
          <w:lang w:val="en-US"/>
        </w:rPr>
        <w:t xml:space="preserve"> </w:t>
      </w:r>
    </w:p>
    <w:p w:rsidR="00265566" w:rsidRDefault="00590DBD" w:rsidP="00F71A91">
      <w:pPr>
        <w:spacing w:after="60" w:line="264" w:lineRule="auto"/>
        <w:jc w:val="both"/>
        <w:rPr>
          <w:lang w:val="en-US"/>
        </w:rPr>
      </w:pPr>
      <w:r w:rsidRPr="007141A1">
        <w:rPr>
          <w:lang w:val="en-US"/>
        </w:rPr>
        <w:lastRenderedPageBreak/>
        <w:t xml:space="preserve">Model </w:t>
      </w:r>
      <w:r w:rsidR="00B8589E">
        <w:rPr>
          <w:lang w:val="en-US"/>
        </w:rPr>
        <w:t>considering only the</w:t>
      </w:r>
      <w:r w:rsidRPr="007141A1">
        <w:rPr>
          <w:lang w:val="en-US"/>
        </w:rPr>
        <w:t xml:space="preserve"> </w:t>
      </w:r>
      <w:r w:rsidR="00B8589E">
        <w:rPr>
          <w:lang w:val="en-US"/>
        </w:rPr>
        <w:t xml:space="preserve">explanatory variables </w:t>
      </w:r>
      <w:r w:rsidRPr="007141A1">
        <w:rPr>
          <w:lang w:val="en-US"/>
        </w:rPr>
        <w:t>most influential on global scale</w:t>
      </w:r>
      <w:r w:rsidR="00B8589E">
        <w:rPr>
          <w:lang w:val="en-US"/>
        </w:rPr>
        <w:t xml:space="preserve"> (</w:t>
      </w:r>
      <w:r w:rsidRPr="007141A1">
        <w:rPr>
          <w:lang w:val="en-US"/>
        </w:rPr>
        <w:t>GHG amount, volcanic aerosol, AMO index</w:t>
      </w:r>
      <w:r w:rsidR="00B8589E">
        <w:rPr>
          <w:lang w:val="en-US"/>
        </w:rPr>
        <w:t xml:space="preserve">) produces results </w:t>
      </w:r>
      <w:r w:rsidR="0091526B">
        <w:rPr>
          <w:lang w:val="en-US"/>
        </w:rPr>
        <w:t>very</w:t>
      </w:r>
      <w:r w:rsidR="00B8589E">
        <w:rPr>
          <w:lang w:val="en-US"/>
        </w:rPr>
        <w:t xml:space="preserve"> similar </w:t>
      </w:r>
      <w:r w:rsidR="005E2EBC">
        <w:rPr>
          <w:lang w:val="en-US"/>
        </w:rPr>
        <w:t xml:space="preserve">to </w:t>
      </w:r>
      <w:r w:rsidR="00A67E27">
        <w:rPr>
          <w:lang w:val="en-US"/>
        </w:rPr>
        <w:t>our original</w:t>
      </w:r>
      <w:r w:rsidR="005E2EBC">
        <w:rPr>
          <w:lang w:val="en-US"/>
        </w:rPr>
        <w:t xml:space="preserve"> setup </w:t>
      </w:r>
      <w:r w:rsidR="00A67E27">
        <w:rPr>
          <w:lang w:val="en-US"/>
        </w:rPr>
        <w:t xml:space="preserve">with </w:t>
      </w:r>
      <w:r w:rsidR="008D0DCD">
        <w:rPr>
          <w:lang w:val="en-US"/>
        </w:rPr>
        <w:t xml:space="preserve">all </w:t>
      </w:r>
      <w:r w:rsidR="00A67E27">
        <w:rPr>
          <w:lang w:val="en-US"/>
        </w:rPr>
        <w:t xml:space="preserve">8 predictors </w:t>
      </w:r>
      <w:r w:rsidR="005E2EBC">
        <w:rPr>
          <w:lang w:val="en-US"/>
        </w:rPr>
        <w:t>(</w:t>
      </w:r>
      <w:r w:rsidR="00F04685">
        <w:rPr>
          <w:lang w:val="en-US"/>
        </w:rPr>
        <w:t xml:space="preserve">see a demonstration for GISTEMP temperature in </w:t>
      </w:r>
      <w:r w:rsidR="005E2EBC">
        <w:rPr>
          <w:lang w:val="en-US"/>
        </w:rPr>
        <w:t>Fig. R3)</w:t>
      </w:r>
      <w:r w:rsidRPr="007141A1">
        <w:rPr>
          <w:lang w:val="en-US"/>
        </w:rPr>
        <w:t>.</w:t>
      </w:r>
    </w:p>
    <w:p w:rsidR="0082615D" w:rsidRPr="007141A1" w:rsidRDefault="0082615D"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 xml:space="preserve">(C) The important topic – the collinearity of GHG and anthropogenic aerosols – is discussed fully only in the conclusion section. It should be brought in early stages of the paper. Instead of GHG forcing perhaps the sum of </w:t>
      </w:r>
      <w:proofErr w:type="spellStart"/>
      <w:r w:rsidRPr="0074352A">
        <w:rPr>
          <w:b/>
          <w:highlight w:val="lightGray"/>
          <w:lang w:val="en-US"/>
        </w:rPr>
        <w:t>GHG+aerosol</w:t>
      </w:r>
      <w:proofErr w:type="spellEnd"/>
      <w:r w:rsidRPr="0074352A">
        <w:rPr>
          <w:b/>
          <w:highlight w:val="lightGray"/>
          <w:lang w:val="en-US"/>
        </w:rPr>
        <w:t xml:space="preserve"> should be considered (similar to Lean and Rind) and emphasize that in the second half of the 20th century GHG warming cannot be distinguished from aerosol warming (decrease of sulfate aerosols in line with Booth et al).</w:t>
      </w:r>
      <w:r w:rsidRPr="0074352A">
        <w:rPr>
          <w:b/>
          <w:lang w:val="en-US"/>
        </w:rPr>
        <w:t xml:space="preserve"> </w:t>
      </w:r>
    </w:p>
    <w:p w:rsidR="00F74CDB" w:rsidRDefault="00F04685" w:rsidP="00F71A91">
      <w:pPr>
        <w:spacing w:after="60" w:line="264" w:lineRule="auto"/>
        <w:jc w:val="both"/>
        <w:rPr>
          <w:lang w:val="en-US"/>
        </w:rPr>
      </w:pPr>
      <w:r>
        <w:rPr>
          <w:lang w:val="en-US"/>
        </w:rPr>
        <w:t xml:space="preserve">We </w:t>
      </w:r>
      <w:r w:rsidR="002F436A">
        <w:rPr>
          <w:lang w:val="en-US"/>
        </w:rPr>
        <w:t>deliberately</w:t>
      </w:r>
      <w:r>
        <w:rPr>
          <w:lang w:val="en-US"/>
        </w:rPr>
        <w:t xml:space="preserve"> included </w:t>
      </w:r>
      <w:r w:rsidR="007F5C8E">
        <w:rPr>
          <w:lang w:val="en-US"/>
        </w:rPr>
        <w:t>the</w:t>
      </w:r>
      <w:r>
        <w:rPr>
          <w:lang w:val="en-US"/>
        </w:rPr>
        <w:t xml:space="preserve"> discussion of the representation of anthropogenic forcin</w:t>
      </w:r>
      <w:r w:rsidR="00167370">
        <w:rPr>
          <w:lang w:val="en-US"/>
        </w:rPr>
        <w:t>g</w:t>
      </w:r>
      <w:r>
        <w:rPr>
          <w:lang w:val="en-US"/>
        </w:rPr>
        <w:t xml:space="preserve">s in </w:t>
      </w:r>
      <w:r w:rsidR="007F5C8E">
        <w:rPr>
          <w:lang w:val="en-US"/>
        </w:rPr>
        <w:t>Sect. 5</w:t>
      </w:r>
      <w:r>
        <w:rPr>
          <w:lang w:val="en-US"/>
        </w:rPr>
        <w:t xml:space="preserve"> rather than earlier in the paper</w:t>
      </w:r>
      <w:r w:rsidR="002F436A">
        <w:rPr>
          <w:lang w:val="en-US"/>
        </w:rPr>
        <w:t xml:space="preserve">, because </w:t>
      </w:r>
      <w:r w:rsidR="000120C2">
        <w:rPr>
          <w:lang w:val="en-US"/>
        </w:rPr>
        <w:t xml:space="preserve">we felt it fitted better with the rest of the discussion regarding </w:t>
      </w:r>
      <w:r w:rsidR="00EA4F26">
        <w:rPr>
          <w:lang w:val="en-US"/>
        </w:rPr>
        <w:t>the uncertainties in our results.</w:t>
      </w:r>
      <w:r w:rsidR="00F74CDB">
        <w:rPr>
          <w:lang w:val="en-US"/>
        </w:rPr>
        <w:t xml:space="preserve"> Note </w:t>
      </w:r>
      <w:r w:rsidR="009E4860">
        <w:rPr>
          <w:lang w:val="en-US"/>
        </w:rPr>
        <w:t>also</w:t>
      </w:r>
      <w:r w:rsidR="00F74CDB">
        <w:rPr>
          <w:lang w:val="en-US"/>
        </w:rPr>
        <w:t xml:space="preserve"> that the associated challenges are already briefly mentioned in the Data section</w:t>
      </w:r>
      <w:r w:rsidR="009E4860">
        <w:rPr>
          <w:lang w:val="en-US"/>
        </w:rPr>
        <w:t xml:space="preserve"> of our manuscript, so the reader is </w:t>
      </w:r>
      <w:r w:rsidR="00127587">
        <w:rPr>
          <w:lang w:val="en-US"/>
        </w:rPr>
        <w:t>fore</w:t>
      </w:r>
      <w:r w:rsidR="0005415C">
        <w:rPr>
          <w:lang w:val="en-US"/>
        </w:rPr>
        <w:t xml:space="preserve">warned about </w:t>
      </w:r>
      <w:r w:rsidR="009E4860">
        <w:rPr>
          <w:lang w:val="en-US"/>
        </w:rPr>
        <w:t xml:space="preserve">the potential interpretational </w:t>
      </w:r>
      <w:r w:rsidR="0005415C">
        <w:rPr>
          <w:lang w:val="en-US"/>
        </w:rPr>
        <w:t>pitfalls</w:t>
      </w:r>
      <w:r w:rsidR="00F74CDB">
        <w:rPr>
          <w:lang w:val="en-US"/>
        </w:rPr>
        <w:t>.</w:t>
      </w:r>
    </w:p>
    <w:p w:rsidR="00D941A9" w:rsidRDefault="00167370" w:rsidP="00F71A91">
      <w:pPr>
        <w:spacing w:after="60" w:line="264" w:lineRule="auto"/>
        <w:jc w:val="both"/>
        <w:rPr>
          <w:lang w:val="en-US"/>
        </w:rPr>
      </w:pPr>
      <w:r>
        <w:rPr>
          <w:lang w:val="en-US"/>
        </w:rPr>
        <w:t>As for the replacement of GHG-only forcing with a composite one including other anthropogenic effects (</w:t>
      </w:r>
      <w:r w:rsidR="009E4860">
        <w:rPr>
          <w:lang w:val="en-US"/>
        </w:rPr>
        <w:t>such as</w:t>
      </w:r>
      <w:r>
        <w:rPr>
          <w:lang w:val="en-US"/>
        </w:rPr>
        <w:t xml:space="preserve"> the aerosols)</w:t>
      </w:r>
      <w:r w:rsidR="00300F0F">
        <w:rPr>
          <w:lang w:val="en-US"/>
        </w:rPr>
        <w:t xml:space="preserve">, </w:t>
      </w:r>
      <w:r w:rsidR="007D7EDD">
        <w:rPr>
          <w:lang w:val="en-US"/>
        </w:rPr>
        <w:t>it</w:t>
      </w:r>
      <w:r w:rsidR="00300F0F">
        <w:rPr>
          <w:lang w:val="en-US"/>
        </w:rPr>
        <w:t xml:space="preserve"> would have very little effect on the outcomes of our analysis. This may </w:t>
      </w:r>
      <w:r w:rsidR="00F74CDB">
        <w:rPr>
          <w:lang w:val="en-US"/>
        </w:rPr>
        <w:t>sound</w:t>
      </w:r>
      <w:r w:rsidR="00300F0F">
        <w:rPr>
          <w:lang w:val="en-US"/>
        </w:rPr>
        <w:t xml:space="preserve"> somewhat surprising</w:t>
      </w:r>
      <w:r w:rsidR="00F74CDB">
        <w:rPr>
          <w:lang w:val="en-US"/>
        </w:rPr>
        <w:t xml:space="preserve">, as the radiative forcing from the aerosols is certainly important from the physical point of view, and should be considered when assessing radiative budget. However, from a perspective of </w:t>
      </w:r>
      <w:r w:rsidR="007F5C8E">
        <w:rPr>
          <w:lang w:val="en-US"/>
        </w:rPr>
        <w:t>purely</w:t>
      </w:r>
      <w:r w:rsidR="00F74CDB">
        <w:rPr>
          <w:lang w:val="en-US"/>
        </w:rPr>
        <w:t xml:space="preserve"> statistical analysis, the respective predictor series are almost identical</w:t>
      </w:r>
      <w:r w:rsidR="005B3C3E">
        <w:rPr>
          <w:lang w:val="en-US"/>
        </w:rPr>
        <w:t xml:space="preserve"> in shape</w:t>
      </w:r>
      <w:r w:rsidR="007F5C8E">
        <w:rPr>
          <w:lang w:val="en-US"/>
        </w:rPr>
        <w:t>, and so are the results</w:t>
      </w:r>
      <w:r w:rsidR="00F74CDB">
        <w:rPr>
          <w:lang w:val="en-US"/>
        </w:rPr>
        <w:t>. For instance</w:t>
      </w:r>
      <w:r w:rsidR="00844486">
        <w:rPr>
          <w:lang w:val="en-US"/>
        </w:rPr>
        <w:t>, over the</w:t>
      </w:r>
      <w:r w:rsidR="00F74CDB">
        <w:rPr>
          <w:lang w:val="en-US"/>
        </w:rPr>
        <w:t xml:space="preserve"> 1901-2010 </w:t>
      </w:r>
      <w:proofErr w:type="gramStart"/>
      <w:r w:rsidR="00844486">
        <w:rPr>
          <w:lang w:val="en-US"/>
        </w:rPr>
        <w:t>period</w:t>
      </w:r>
      <w:proofErr w:type="gramEnd"/>
      <w:r w:rsidR="00844486">
        <w:rPr>
          <w:lang w:val="en-US"/>
        </w:rPr>
        <w:t>, the Pearson correlation coefficient between our</w:t>
      </w:r>
      <w:r w:rsidR="009E4860">
        <w:rPr>
          <w:lang w:val="en-US"/>
        </w:rPr>
        <w:t xml:space="preserve"> preferred</w:t>
      </w:r>
      <w:r w:rsidR="00844486">
        <w:rPr>
          <w:lang w:val="en-US"/>
        </w:rPr>
        <w:t xml:space="preserve"> predictor series and other alternatives are</w:t>
      </w:r>
      <w:r w:rsidR="006D577D">
        <w:rPr>
          <w:lang w:val="en-US"/>
        </w:rPr>
        <w:t xml:space="preserve"> generally over 0.99, specifically</w:t>
      </w:r>
      <w:r w:rsidR="0091526B">
        <w:rPr>
          <w:lang w:val="en-US"/>
        </w:rPr>
        <w:t>:</w:t>
      </w:r>
    </w:p>
    <w:p w:rsidR="00D941A9" w:rsidRDefault="00D941A9" w:rsidP="00F71A91">
      <w:pPr>
        <w:spacing w:after="60" w:line="264" w:lineRule="auto"/>
        <w:jc w:val="both"/>
        <w:rPr>
          <w:lang w:val="en-US"/>
        </w:rPr>
      </w:pPr>
      <w:r>
        <w:rPr>
          <w:lang w:val="en-US"/>
        </w:rPr>
        <w:t xml:space="preserve">- </w:t>
      </w:r>
      <w:proofErr w:type="gramStart"/>
      <w:r w:rsidR="00EA4F26">
        <w:rPr>
          <w:lang w:val="en-US"/>
        </w:rPr>
        <w:t>correlation</w:t>
      </w:r>
      <w:proofErr w:type="gramEnd"/>
      <w:r w:rsidR="00EA4F26">
        <w:rPr>
          <w:lang w:val="en-US"/>
        </w:rPr>
        <w:t xml:space="preserve"> </w:t>
      </w:r>
      <w:r>
        <w:rPr>
          <w:lang w:val="en-US"/>
        </w:rPr>
        <w:t>with CO</w:t>
      </w:r>
      <w:r w:rsidRPr="00D941A9">
        <w:rPr>
          <w:vertAlign w:val="subscript"/>
          <w:lang w:val="en-US"/>
        </w:rPr>
        <w:t>2</w:t>
      </w:r>
      <w:r>
        <w:rPr>
          <w:lang w:val="en-US"/>
        </w:rPr>
        <w:t>-equivalent representing total anthropogenic forcing</w:t>
      </w:r>
      <w:r w:rsidR="007F5C8E">
        <w:rPr>
          <w:lang w:val="en-US"/>
        </w:rPr>
        <w:t xml:space="preserve"> (i</w:t>
      </w:r>
      <w:r w:rsidR="00844486">
        <w:rPr>
          <w:lang w:val="en-US"/>
        </w:rPr>
        <w:t>ncl. aerosols</w:t>
      </w:r>
      <w:r w:rsidR="007F5C8E">
        <w:rPr>
          <w:lang w:val="en-US"/>
        </w:rPr>
        <w:t>)</w:t>
      </w:r>
      <w:r w:rsidR="00EA4F26">
        <w:rPr>
          <w:lang w:val="en-US"/>
        </w:rPr>
        <w:t xml:space="preserve"> is</w:t>
      </w:r>
      <w:r w:rsidR="00B23776">
        <w:rPr>
          <w:lang w:val="en-US"/>
        </w:rPr>
        <w:t xml:space="preserve"> </w:t>
      </w:r>
      <w:r>
        <w:rPr>
          <w:lang w:val="en-US"/>
        </w:rPr>
        <w:t>0.9</w:t>
      </w:r>
      <w:r w:rsidR="00B23776">
        <w:rPr>
          <w:lang w:val="en-US"/>
        </w:rPr>
        <w:t>92</w:t>
      </w:r>
    </w:p>
    <w:p w:rsidR="00B23776" w:rsidRDefault="00B23776" w:rsidP="00F71A91">
      <w:pPr>
        <w:spacing w:after="60" w:line="264" w:lineRule="auto"/>
        <w:jc w:val="both"/>
        <w:rPr>
          <w:lang w:val="en-US"/>
        </w:rPr>
      </w:pPr>
      <w:r>
        <w:rPr>
          <w:lang w:val="en-US"/>
        </w:rPr>
        <w:t xml:space="preserve">- </w:t>
      </w:r>
      <w:proofErr w:type="gramStart"/>
      <w:r w:rsidR="00EA4F26">
        <w:rPr>
          <w:lang w:val="en-US"/>
        </w:rPr>
        <w:t>correlation</w:t>
      </w:r>
      <w:proofErr w:type="gramEnd"/>
      <w:r w:rsidR="00EA4F26">
        <w:rPr>
          <w:lang w:val="en-US"/>
        </w:rPr>
        <w:t xml:space="preserve"> with</w:t>
      </w:r>
      <w:r w:rsidR="007F5C8E">
        <w:rPr>
          <w:lang w:val="en-US"/>
        </w:rPr>
        <w:t xml:space="preserve"> </w:t>
      </w:r>
      <w:r>
        <w:rPr>
          <w:lang w:val="en-US"/>
        </w:rPr>
        <w:t>concentration of CO</w:t>
      </w:r>
      <w:r w:rsidRPr="00B23776">
        <w:rPr>
          <w:vertAlign w:val="subscript"/>
          <w:lang w:val="en-US"/>
        </w:rPr>
        <w:t>2</w:t>
      </w:r>
      <w:r w:rsidR="00EA4F26">
        <w:rPr>
          <w:lang w:val="en-US"/>
        </w:rPr>
        <w:t xml:space="preserve"> alone is </w:t>
      </w:r>
      <w:r>
        <w:rPr>
          <w:lang w:val="en-US"/>
        </w:rPr>
        <w:t>0.999</w:t>
      </w:r>
    </w:p>
    <w:p w:rsidR="00D941A9" w:rsidRDefault="00D941A9" w:rsidP="00F71A91">
      <w:pPr>
        <w:spacing w:after="60" w:line="264" w:lineRule="auto"/>
        <w:jc w:val="both"/>
        <w:rPr>
          <w:lang w:val="en-US"/>
        </w:rPr>
      </w:pPr>
      <w:r>
        <w:rPr>
          <w:lang w:val="en-US"/>
        </w:rPr>
        <w:t xml:space="preserve">- </w:t>
      </w:r>
      <w:proofErr w:type="gramStart"/>
      <w:r w:rsidR="00EA4F26">
        <w:rPr>
          <w:lang w:val="en-US"/>
        </w:rPr>
        <w:t>correlation</w:t>
      </w:r>
      <w:proofErr w:type="gramEnd"/>
      <w:r w:rsidR="00EA4F26">
        <w:rPr>
          <w:lang w:val="en-US"/>
        </w:rPr>
        <w:t xml:space="preserve"> </w:t>
      </w:r>
      <w:r>
        <w:rPr>
          <w:lang w:val="en-US"/>
        </w:rPr>
        <w:t xml:space="preserve">with total anthropogenic forcing </w:t>
      </w:r>
      <w:r w:rsidR="00B23776">
        <w:rPr>
          <w:lang w:val="en-US"/>
        </w:rPr>
        <w:t>(in W.m</w:t>
      </w:r>
      <w:r w:rsidR="00B23776" w:rsidRPr="00B23776">
        <w:rPr>
          <w:vertAlign w:val="superscript"/>
          <w:lang w:val="en-US"/>
        </w:rPr>
        <w:t>-2</w:t>
      </w:r>
      <w:r w:rsidR="00844486">
        <w:rPr>
          <w:lang w:val="en-US"/>
        </w:rPr>
        <w:t xml:space="preserve"> rather than CO</w:t>
      </w:r>
      <w:r w:rsidR="00844486" w:rsidRPr="00844486">
        <w:rPr>
          <w:vertAlign w:val="subscript"/>
          <w:lang w:val="en-US"/>
        </w:rPr>
        <w:t>2</w:t>
      </w:r>
      <w:r w:rsidR="00844486">
        <w:rPr>
          <w:lang w:val="en-US"/>
        </w:rPr>
        <w:t>-equivalent</w:t>
      </w:r>
      <w:r w:rsidR="00B23776">
        <w:rPr>
          <w:lang w:val="en-US"/>
        </w:rPr>
        <w:t>)</w:t>
      </w:r>
      <w:r w:rsidR="00EA4F26">
        <w:rPr>
          <w:lang w:val="en-US"/>
        </w:rPr>
        <w:t>is</w:t>
      </w:r>
      <w:r w:rsidR="00B23776">
        <w:rPr>
          <w:lang w:val="en-US"/>
        </w:rPr>
        <w:t xml:space="preserve"> 0.996</w:t>
      </w:r>
    </w:p>
    <w:p w:rsidR="009E4860" w:rsidRPr="00EB5E06" w:rsidRDefault="006D577D" w:rsidP="00F71A91">
      <w:pPr>
        <w:spacing w:after="60" w:line="264" w:lineRule="auto"/>
        <w:jc w:val="both"/>
        <w:rPr>
          <w:lang w:val="en-US"/>
        </w:rPr>
      </w:pPr>
      <w:r>
        <w:rPr>
          <w:lang w:val="en-US"/>
        </w:rPr>
        <w:t>(</w:t>
      </w:r>
      <w:proofErr w:type="gramStart"/>
      <w:r>
        <w:rPr>
          <w:lang w:val="en-US"/>
        </w:rPr>
        <w:t>all</w:t>
      </w:r>
      <w:proofErr w:type="gramEnd"/>
      <w:r>
        <w:rPr>
          <w:lang w:val="en-US"/>
        </w:rPr>
        <w:t xml:space="preserve"> data were obtained from </w:t>
      </w:r>
      <w:hyperlink r:id="rId9" w:history="1">
        <w:r w:rsidRPr="007A1A7E">
          <w:rPr>
            <w:rStyle w:val="Hypertextovodkaz"/>
            <w:szCs w:val="24"/>
            <w:lang w:val="en-US"/>
          </w:rPr>
          <w:t>http://www.pik-potsdam.de/~mmalte/rcps/</w:t>
        </w:r>
      </w:hyperlink>
      <w:r>
        <w:rPr>
          <w:lang w:val="en-US"/>
        </w:rPr>
        <w:t>, just as the original predictor employed in the manuscript)</w:t>
      </w:r>
      <w:r w:rsidR="009E4860">
        <w:rPr>
          <w:lang w:val="en-US"/>
        </w:rPr>
        <w:t>.</w:t>
      </w:r>
    </w:p>
    <w:p w:rsidR="0010694C" w:rsidRDefault="00F74CDB" w:rsidP="00F71A91">
      <w:pPr>
        <w:spacing w:after="60" w:line="264" w:lineRule="auto"/>
        <w:jc w:val="both"/>
        <w:rPr>
          <w:lang w:val="en-US"/>
        </w:rPr>
      </w:pPr>
      <w:proofErr w:type="gramStart"/>
      <w:r>
        <w:rPr>
          <w:lang w:val="en-US"/>
        </w:rPr>
        <w:t>In Fig.</w:t>
      </w:r>
      <w:proofErr w:type="gramEnd"/>
      <w:r>
        <w:rPr>
          <w:lang w:val="en-US"/>
        </w:rPr>
        <w:t xml:space="preserve"> R4, th</w:t>
      </w:r>
      <w:r w:rsidR="00844486">
        <w:rPr>
          <w:lang w:val="en-US"/>
        </w:rPr>
        <w:t>e effect</w:t>
      </w:r>
      <w:r>
        <w:rPr>
          <w:lang w:val="en-US"/>
        </w:rPr>
        <w:t xml:space="preserve"> </w:t>
      </w:r>
      <w:r w:rsidR="00844486">
        <w:rPr>
          <w:lang w:val="en-US"/>
        </w:rPr>
        <w:t xml:space="preserve">of predictor replacement </w:t>
      </w:r>
      <w:r w:rsidR="00EA4F26">
        <w:rPr>
          <w:lang w:val="en-US"/>
        </w:rPr>
        <w:t>is</w:t>
      </w:r>
      <w:r w:rsidR="00844486">
        <w:rPr>
          <w:lang w:val="en-US"/>
        </w:rPr>
        <w:t xml:space="preserve"> </w:t>
      </w:r>
      <w:r>
        <w:rPr>
          <w:lang w:val="en-US"/>
        </w:rPr>
        <w:t xml:space="preserve">demonstrated for the </w:t>
      </w:r>
      <w:r w:rsidR="007F5C8E">
        <w:rPr>
          <w:lang w:val="en-US"/>
        </w:rPr>
        <w:t>‘anthropogenic’</w:t>
      </w:r>
      <w:r w:rsidR="00844486">
        <w:rPr>
          <w:lang w:val="en-US"/>
        </w:rPr>
        <w:t xml:space="preserve"> component in the </w:t>
      </w:r>
      <w:r>
        <w:rPr>
          <w:lang w:val="en-US"/>
        </w:rPr>
        <w:t xml:space="preserve">GISTEMP global temperatures series: </w:t>
      </w:r>
      <w:r w:rsidR="009E4860">
        <w:rPr>
          <w:lang w:val="en-US"/>
        </w:rPr>
        <w:t xml:space="preserve">It should be clear that the outcomes are </w:t>
      </w:r>
      <w:r w:rsidR="00EA4F26">
        <w:rPr>
          <w:lang w:val="en-US"/>
        </w:rPr>
        <w:t xml:space="preserve">indeed </w:t>
      </w:r>
      <w:r w:rsidR="009E4860">
        <w:rPr>
          <w:lang w:val="en-US"/>
        </w:rPr>
        <w:t>very similar.</w:t>
      </w:r>
      <w:r w:rsidR="0091526B">
        <w:rPr>
          <w:lang w:val="en-US"/>
        </w:rPr>
        <w:t xml:space="preserve"> (Note that this near-equivalence holds for the temperature responses, </w:t>
      </w:r>
      <w:r w:rsidR="00127587">
        <w:rPr>
          <w:lang w:val="en-US"/>
        </w:rPr>
        <w:t xml:space="preserve">i.e. the quantities </w:t>
      </w:r>
      <w:r w:rsidR="0091526B">
        <w:rPr>
          <w:lang w:val="en-US"/>
        </w:rPr>
        <w:t>presented in our paper, but not for the regression coefficients themselves</w:t>
      </w:r>
      <w:r w:rsidR="00A35E79">
        <w:rPr>
          <w:lang w:val="en-US"/>
        </w:rPr>
        <w:t>, which are scaling-dependent</w:t>
      </w:r>
      <w:r w:rsidR="00A972D2">
        <w:rPr>
          <w:lang w:val="en-US"/>
        </w:rPr>
        <w:t>.</w:t>
      </w:r>
      <w:r w:rsidR="0091526B">
        <w:rPr>
          <w:lang w:val="en-US"/>
        </w:rPr>
        <w:t>)</w:t>
      </w:r>
    </w:p>
    <w:p w:rsidR="005B7B73" w:rsidRPr="00C84719" w:rsidRDefault="004C77A9" w:rsidP="00F71A91">
      <w:pPr>
        <w:spacing w:after="60" w:line="264" w:lineRule="auto"/>
        <w:jc w:val="both"/>
        <w:rPr>
          <w:lang w:val="en-US"/>
        </w:rPr>
      </w:pPr>
      <w:r w:rsidRPr="00C84719">
        <w:rPr>
          <w:lang w:val="en-US"/>
        </w:rPr>
        <w:t>Considering our focus on local scales</w:t>
      </w:r>
      <w:r w:rsidR="00C84719" w:rsidRPr="00C84719">
        <w:rPr>
          <w:lang w:val="en-US"/>
        </w:rPr>
        <w:t xml:space="preserve"> (for which GHG concentration represents a more universal predictor than forcing itself)</w:t>
      </w:r>
      <w:r w:rsidRPr="00C84719">
        <w:rPr>
          <w:lang w:val="en-US"/>
        </w:rPr>
        <w:t>, and preference for using a single unified set of predictors in all our tests</w:t>
      </w:r>
      <w:r w:rsidR="00070626" w:rsidRPr="00C84719">
        <w:rPr>
          <w:lang w:val="en-US"/>
        </w:rPr>
        <w:t xml:space="preserve">, we have therefore </w:t>
      </w:r>
      <w:r w:rsidR="00C84719" w:rsidRPr="00C84719">
        <w:rPr>
          <w:lang w:val="en-US"/>
        </w:rPr>
        <w:t>favored GHG-equivalent concentration as our ‘anthropogenic’ predictor.</w:t>
      </w:r>
    </w:p>
    <w:p w:rsidR="005B7B73" w:rsidRPr="00506D8F" w:rsidRDefault="005B7B73" w:rsidP="00F71A91">
      <w:pPr>
        <w:spacing w:after="60" w:line="264" w:lineRule="auto"/>
        <w:jc w:val="both"/>
        <w:rPr>
          <w:lang w:val="en-US"/>
        </w:rPr>
      </w:pPr>
      <w:r w:rsidRPr="00506D8F">
        <w:rPr>
          <w:lang w:val="en-US"/>
        </w:rPr>
        <w:t xml:space="preserve">Cooling related to </w:t>
      </w:r>
      <w:r w:rsidR="009965A3" w:rsidRPr="00506D8F">
        <w:rPr>
          <w:lang w:val="en-US"/>
        </w:rPr>
        <w:t xml:space="preserve">the </w:t>
      </w:r>
      <w:r w:rsidRPr="00506D8F">
        <w:rPr>
          <w:lang w:val="en-US"/>
        </w:rPr>
        <w:t>drop of aerosol</w:t>
      </w:r>
      <w:r w:rsidR="009965A3" w:rsidRPr="00506D8F">
        <w:rPr>
          <w:lang w:val="en-US"/>
        </w:rPr>
        <w:t xml:space="preserve"> amounts</w:t>
      </w:r>
      <w:r w:rsidRPr="00506D8F">
        <w:rPr>
          <w:lang w:val="en-US"/>
        </w:rPr>
        <w:t xml:space="preserve"> may be relevant for some regions (such as Europe), but not necessarily </w:t>
      </w:r>
      <w:r w:rsidR="009965A3" w:rsidRPr="00506D8F">
        <w:rPr>
          <w:lang w:val="en-US"/>
        </w:rPr>
        <w:t xml:space="preserve">universally across the globe, as there was not a substantial </w:t>
      </w:r>
      <w:r w:rsidR="00506D8F" w:rsidRPr="00506D8F">
        <w:rPr>
          <w:lang w:val="en-US"/>
        </w:rPr>
        <w:t xml:space="preserve">aerosol </w:t>
      </w:r>
      <w:r w:rsidR="009965A3" w:rsidRPr="00506D8F">
        <w:rPr>
          <w:lang w:val="en-US"/>
        </w:rPr>
        <w:t xml:space="preserve">decrease in some </w:t>
      </w:r>
      <w:r w:rsidR="003310C2">
        <w:rPr>
          <w:lang w:val="en-US"/>
        </w:rPr>
        <w:t>area</w:t>
      </w:r>
      <w:r w:rsidRPr="00506D8F">
        <w:rPr>
          <w:lang w:val="en-US"/>
        </w:rPr>
        <w:t>s (such as China).</w:t>
      </w:r>
      <w:r w:rsidR="009965A3" w:rsidRPr="00506D8F">
        <w:rPr>
          <w:lang w:val="en-US"/>
        </w:rPr>
        <w:t xml:space="preserve"> </w:t>
      </w:r>
      <w:r w:rsidR="00506D8F" w:rsidRPr="00506D8F">
        <w:rPr>
          <w:lang w:val="en-US"/>
        </w:rPr>
        <w:t>Since we do not discuss regional specifics in such depth, w</w:t>
      </w:r>
      <w:r w:rsidR="009965A3" w:rsidRPr="00506D8F">
        <w:rPr>
          <w:lang w:val="en-US"/>
        </w:rPr>
        <w:t xml:space="preserve">e do not mention </w:t>
      </w:r>
      <w:r w:rsidR="00506D8F" w:rsidRPr="00506D8F">
        <w:rPr>
          <w:lang w:val="en-US"/>
        </w:rPr>
        <w:t>this</w:t>
      </w:r>
      <w:r w:rsidR="009965A3" w:rsidRPr="00506D8F">
        <w:rPr>
          <w:lang w:val="en-US"/>
        </w:rPr>
        <w:t xml:space="preserve"> specifically</w:t>
      </w:r>
      <w:r w:rsidR="00506D8F" w:rsidRPr="00506D8F">
        <w:rPr>
          <w:lang w:val="en-US"/>
        </w:rPr>
        <w:t xml:space="preserve"> in the manuscript</w:t>
      </w:r>
      <w:r w:rsidR="009965A3" w:rsidRPr="00506D8F">
        <w:rPr>
          <w:lang w:val="en-US"/>
        </w:rPr>
        <w:t>.</w:t>
      </w:r>
    </w:p>
    <w:p w:rsidR="0010694C" w:rsidRDefault="00127587" w:rsidP="00F71A91">
      <w:pPr>
        <w:spacing w:after="60" w:line="264" w:lineRule="auto"/>
        <w:jc w:val="both"/>
        <w:rPr>
          <w:lang w:val="en-US"/>
        </w:rPr>
      </w:pPr>
      <w:r w:rsidRPr="00507FAC">
        <w:rPr>
          <w:b/>
          <w:smallCaps/>
          <w:u w:val="single"/>
          <w:lang w:val="en-US"/>
        </w:rPr>
        <w:t>Change made:</w:t>
      </w:r>
      <w:r w:rsidR="007D7EDD">
        <w:rPr>
          <w:lang w:val="en-US"/>
        </w:rPr>
        <w:t xml:space="preserve"> </w:t>
      </w:r>
      <w:r>
        <w:rPr>
          <w:lang w:val="en-US"/>
        </w:rPr>
        <w:t>I</w:t>
      </w:r>
      <w:r w:rsidR="00B71EC5">
        <w:rPr>
          <w:lang w:val="en-US"/>
        </w:rPr>
        <w:t>n the Discussion</w:t>
      </w:r>
      <w:r>
        <w:rPr>
          <w:lang w:val="en-US"/>
        </w:rPr>
        <w:t>,</w:t>
      </w:r>
      <w:r w:rsidRPr="00127587">
        <w:rPr>
          <w:lang w:val="en-US"/>
        </w:rPr>
        <w:t xml:space="preserve"> </w:t>
      </w:r>
      <w:r>
        <w:rPr>
          <w:lang w:val="en-US"/>
        </w:rPr>
        <w:t>we have somewhat expanded the section</w:t>
      </w:r>
      <w:r w:rsidRPr="00127587">
        <w:rPr>
          <w:lang w:val="en-US"/>
        </w:rPr>
        <w:t xml:space="preserve"> </w:t>
      </w:r>
      <w:r>
        <w:rPr>
          <w:lang w:val="en-US"/>
        </w:rPr>
        <w:t>dealing with the problem of distinguishing between GHG- and aerosol-related effects</w:t>
      </w:r>
      <w:r w:rsidR="00B71EC5">
        <w:rPr>
          <w:lang w:val="en-US"/>
        </w:rPr>
        <w:t xml:space="preserve">, to make </w:t>
      </w:r>
      <w:r w:rsidR="007F5C8E">
        <w:rPr>
          <w:lang w:val="en-US"/>
        </w:rPr>
        <w:t xml:space="preserve">our choices and </w:t>
      </w:r>
      <w:r>
        <w:rPr>
          <w:lang w:val="en-US"/>
        </w:rPr>
        <w:t xml:space="preserve">related </w:t>
      </w:r>
      <w:r w:rsidR="00070626">
        <w:rPr>
          <w:lang w:val="en-US"/>
        </w:rPr>
        <w:t>implications</w:t>
      </w:r>
      <w:r>
        <w:rPr>
          <w:lang w:val="en-US"/>
        </w:rPr>
        <w:t xml:space="preserve"> </w:t>
      </w:r>
      <w:r w:rsidR="00B71EC5">
        <w:rPr>
          <w:lang w:val="en-US"/>
        </w:rPr>
        <w:t>more clear</w:t>
      </w:r>
      <w:r w:rsidR="00070626">
        <w:rPr>
          <w:lang w:val="en-US"/>
        </w:rPr>
        <w:t>. The respective part of the Data section has also been expanded a bit.</w:t>
      </w:r>
      <w:r w:rsidR="00B71EC5">
        <w:rPr>
          <w:lang w:val="en-US"/>
        </w:rPr>
        <w:t xml:space="preserve"> </w:t>
      </w:r>
      <w:r w:rsidR="007D7EDD">
        <w:rPr>
          <w:lang w:val="en-US"/>
        </w:rPr>
        <w:t xml:space="preserve"> </w:t>
      </w:r>
    </w:p>
    <w:p w:rsidR="009E4860" w:rsidRDefault="009E4860"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lastRenderedPageBreak/>
        <w:t xml:space="preserve">1. P2341 line 10: It is not clear what you mean by the second half of the sentence “. . </w:t>
      </w:r>
      <w:proofErr w:type="gramStart"/>
      <w:r w:rsidRPr="0074352A">
        <w:rPr>
          <w:b/>
          <w:highlight w:val="lightGray"/>
          <w:lang w:val="en-US"/>
        </w:rPr>
        <w:t>.although</w:t>
      </w:r>
      <w:proofErr w:type="gramEnd"/>
      <w:r w:rsidRPr="0074352A">
        <w:rPr>
          <w:b/>
          <w:highlight w:val="lightGray"/>
          <w:lang w:val="en-US"/>
        </w:rPr>
        <w:t xml:space="preserve"> linear trend. . ..”</w:t>
      </w:r>
      <w:r w:rsidRPr="0074352A">
        <w:rPr>
          <w:b/>
          <w:lang w:val="en-US"/>
        </w:rPr>
        <w:t xml:space="preserve"> </w:t>
      </w:r>
    </w:p>
    <w:p w:rsidR="007C2370" w:rsidRDefault="007C2370" w:rsidP="00F71A91">
      <w:pPr>
        <w:spacing w:after="60" w:line="264" w:lineRule="auto"/>
        <w:jc w:val="both"/>
        <w:rPr>
          <w:lang w:val="en-US"/>
        </w:rPr>
      </w:pPr>
      <w:r w:rsidRPr="007141A1">
        <w:rPr>
          <w:lang w:val="en-US"/>
        </w:rPr>
        <w:t xml:space="preserve">The sentence in question refers to the fact that many studies dealing with attribution use linear trend as the approximation of the long-term component in the temperature series (i.e., time itself is used as predictor).  </w:t>
      </w:r>
    </w:p>
    <w:p w:rsidR="0039533F" w:rsidRPr="007141A1" w:rsidRDefault="0039533F" w:rsidP="00F71A91">
      <w:pPr>
        <w:spacing w:after="60" w:line="264" w:lineRule="auto"/>
        <w:jc w:val="both"/>
        <w:rPr>
          <w:lang w:val="en-US"/>
        </w:rPr>
      </w:pPr>
      <w:r w:rsidRPr="00727540">
        <w:rPr>
          <w:b/>
          <w:smallCaps/>
          <w:u w:val="single"/>
          <w:lang w:val="en-US"/>
        </w:rPr>
        <w:t>Change made:</w:t>
      </w:r>
      <w:r w:rsidR="0091526B">
        <w:rPr>
          <w:b/>
          <w:smallCaps/>
          <w:u w:val="single"/>
          <w:lang w:val="en-US"/>
        </w:rPr>
        <w:t xml:space="preserve"> </w:t>
      </w:r>
      <w:r w:rsidR="0091526B" w:rsidRPr="007141A1">
        <w:rPr>
          <w:lang w:val="en-US"/>
        </w:rPr>
        <w:t>The</w:t>
      </w:r>
      <w:r w:rsidR="0091526B">
        <w:rPr>
          <w:lang w:val="en-US"/>
        </w:rPr>
        <w:t xml:space="preserve"> respective formulation has been modified to “</w:t>
      </w:r>
      <w:r w:rsidR="00B71EC5">
        <w:rPr>
          <w:lang w:val="en-US"/>
        </w:rPr>
        <w:t>... although linear change with time  ...</w:t>
      </w:r>
      <w:proofErr w:type="gramStart"/>
      <w:r w:rsidR="0091526B">
        <w:rPr>
          <w:lang w:val="en-US"/>
        </w:rPr>
        <w:t>”.</w:t>
      </w:r>
      <w:proofErr w:type="gramEnd"/>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2. 2343, 3: Are the linear correlations sufficient to quantify the match? Some justification is needed or inclusion of some other variable.</w:t>
      </w:r>
    </w:p>
    <w:p w:rsidR="00305D95" w:rsidRPr="00B71EC5" w:rsidRDefault="00B71EC5" w:rsidP="00F71A91">
      <w:pPr>
        <w:spacing w:after="60" w:line="264" w:lineRule="auto"/>
        <w:jc w:val="both"/>
        <w:rPr>
          <w:lang w:val="en-US"/>
        </w:rPr>
      </w:pPr>
      <w:r w:rsidRPr="00B71EC5">
        <w:rPr>
          <w:lang w:val="en-US"/>
        </w:rPr>
        <w:t xml:space="preserve">The Pearson correlation coefficient </w:t>
      </w:r>
      <w:r>
        <w:rPr>
          <w:lang w:val="en-US"/>
        </w:rPr>
        <w:t xml:space="preserve">has been chosen in our case because it </w:t>
      </w:r>
      <w:r w:rsidR="00F34EFE">
        <w:rPr>
          <w:lang w:val="en-US"/>
        </w:rPr>
        <w:t>scales linearly to the anomalies in the series investigated</w:t>
      </w:r>
      <w:r w:rsidR="005F2C25">
        <w:rPr>
          <w:lang w:val="en-US"/>
        </w:rPr>
        <w:t>,</w:t>
      </w:r>
      <w:r w:rsidR="00F34EFE">
        <w:rPr>
          <w:lang w:val="en-US"/>
        </w:rPr>
        <w:t xml:space="preserve"> just as (multiple) linear regression, out main analysis tool, considers linear proportionality. </w:t>
      </w:r>
      <w:r w:rsidR="00A35E79">
        <w:rPr>
          <w:lang w:val="en-US"/>
        </w:rPr>
        <w:t xml:space="preserve">While we have not tried </w:t>
      </w:r>
      <w:r w:rsidR="0074352A">
        <w:rPr>
          <w:lang w:val="en-US"/>
        </w:rPr>
        <w:t>“nonparametric” correlation measures such as Spearman correlation coefficient</w:t>
      </w:r>
      <w:r w:rsidR="0074352A" w:rsidRPr="0074352A">
        <w:rPr>
          <w:lang w:val="en-US"/>
        </w:rPr>
        <w:t xml:space="preserve"> </w:t>
      </w:r>
      <w:r w:rsidR="0074352A">
        <w:rPr>
          <w:lang w:val="en-US"/>
        </w:rPr>
        <w:t>in this particular case</w:t>
      </w:r>
      <w:r w:rsidR="00A35E79">
        <w:rPr>
          <w:lang w:val="en-US"/>
        </w:rPr>
        <w:t xml:space="preserve">, our previous experiments </w:t>
      </w:r>
      <w:r w:rsidR="0074352A">
        <w:rPr>
          <w:lang w:val="en-US"/>
        </w:rPr>
        <w:t xml:space="preserve">with their application </w:t>
      </w:r>
      <w:r w:rsidR="00A35E79">
        <w:rPr>
          <w:lang w:val="en-US"/>
        </w:rPr>
        <w:t xml:space="preserve">suggest </w:t>
      </w:r>
      <w:r w:rsidR="00E426A6">
        <w:rPr>
          <w:lang w:val="en-US"/>
        </w:rPr>
        <w:t xml:space="preserve">high </w:t>
      </w:r>
      <w:r w:rsidR="00A35E79">
        <w:rPr>
          <w:lang w:val="en-US"/>
        </w:rPr>
        <w:t>similarity of the outcomes</w:t>
      </w:r>
      <w:r w:rsidR="0074352A">
        <w:rPr>
          <w:lang w:val="en-US"/>
        </w:rPr>
        <w:t xml:space="preserve"> (at least for the monthly temperature anomalies)</w:t>
      </w:r>
      <w:r w:rsidR="00A35E79">
        <w:rPr>
          <w:lang w:val="en-US"/>
        </w:rPr>
        <w:t>.</w:t>
      </w:r>
      <w:r w:rsidR="0074352A">
        <w:rPr>
          <w:lang w:val="en-US"/>
        </w:rPr>
        <w:t xml:space="preserve"> Alternatively, fully nonlinear option could be employed, namely some form of average mutua</w:t>
      </w:r>
      <w:r w:rsidR="00E426A6">
        <w:rPr>
          <w:lang w:val="en-US"/>
        </w:rPr>
        <w:t xml:space="preserve">l information. Such approach would however require more detailed explanation of the correlation-estimation methodology and would diverge </w:t>
      </w:r>
      <w:r w:rsidR="003F1A37">
        <w:rPr>
          <w:lang w:val="en-US"/>
        </w:rPr>
        <w:t xml:space="preserve">topically </w:t>
      </w:r>
      <w:r w:rsidR="00E426A6">
        <w:rPr>
          <w:lang w:val="en-US"/>
        </w:rPr>
        <w:t xml:space="preserve">from the rest of the analyses in the manuscript. </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3. 2343, 10: Why are station based indices preferred over ones deduced from principal components?</w:t>
      </w:r>
      <w:r w:rsidRPr="0074352A">
        <w:rPr>
          <w:b/>
          <w:lang w:val="en-US"/>
        </w:rPr>
        <w:t xml:space="preserve"> </w:t>
      </w:r>
    </w:p>
    <w:p w:rsidR="00305D95" w:rsidRDefault="004871C6" w:rsidP="00F71A91">
      <w:pPr>
        <w:spacing w:after="60" w:line="264" w:lineRule="auto"/>
        <w:jc w:val="both"/>
        <w:rPr>
          <w:lang w:val="en-US"/>
        </w:rPr>
      </w:pPr>
      <w:r w:rsidRPr="007141A1">
        <w:rPr>
          <w:lang w:val="en-US"/>
        </w:rPr>
        <w:t xml:space="preserve">We do not specifically explain this in the manuscript, </w:t>
      </w:r>
      <w:r w:rsidR="007029D3">
        <w:rPr>
          <w:lang w:val="en-US"/>
        </w:rPr>
        <w:t xml:space="preserve">but this </w:t>
      </w:r>
      <w:r w:rsidR="007F5C8E">
        <w:rPr>
          <w:lang w:val="en-US"/>
        </w:rPr>
        <w:t xml:space="preserve">was done to maintain consistency with </w:t>
      </w:r>
      <w:r w:rsidR="007029D3">
        <w:rPr>
          <w:lang w:val="en-US"/>
        </w:rPr>
        <w:t>ou</w:t>
      </w:r>
      <w:r w:rsidR="00E426A6">
        <w:rPr>
          <w:lang w:val="en-US"/>
        </w:rPr>
        <w:t xml:space="preserve">r other </w:t>
      </w:r>
      <w:r w:rsidR="007029D3">
        <w:rPr>
          <w:lang w:val="en-US"/>
        </w:rPr>
        <w:t>analyses dealing with even</w:t>
      </w:r>
      <w:r w:rsidR="00E9152C">
        <w:rPr>
          <w:lang w:val="en-US"/>
        </w:rPr>
        <w:t xml:space="preserve"> earlier time periods</w:t>
      </w:r>
      <w:r w:rsidR="00127587">
        <w:rPr>
          <w:lang w:val="en-US"/>
        </w:rPr>
        <w:t xml:space="preserve"> (19</w:t>
      </w:r>
      <w:r w:rsidR="00127587" w:rsidRPr="00127587">
        <w:rPr>
          <w:vertAlign w:val="superscript"/>
          <w:lang w:val="en-US"/>
        </w:rPr>
        <w:t>th</w:t>
      </w:r>
      <w:r w:rsidR="00127587">
        <w:rPr>
          <w:lang w:val="en-US"/>
        </w:rPr>
        <w:t xml:space="preserve"> century)</w:t>
      </w:r>
      <w:r w:rsidR="007029D3">
        <w:rPr>
          <w:lang w:val="en-US"/>
        </w:rPr>
        <w:t>,</w:t>
      </w:r>
      <w:r w:rsidR="00E9152C">
        <w:rPr>
          <w:lang w:val="en-US"/>
        </w:rPr>
        <w:t xml:space="preserve"> when the stati</w:t>
      </w:r>
      <w:r w:rsidR="002A24AD">
        <w:rPr>
          <w:lang w:val="en-US"/>
        </w:rPr>
        <w:t xml:space="preserve">on-based indices are </w:t>
      </w:r>
      <w:r w:rsidR="00127587">
        <w:rPr>
          <w:lang w:val="en-US"/>
        </w:rPr>
        <w:t>often</w:t>
      </w:r>
      <w:r w:rsidR="002A24AD">
        <w:rPr>
          <w:lang w:val="en-US"/>
        </w:rPr>
        <w:t xml:space="preserve"> the only option a</w:t>
      </w:r>
      <w:r w:rsidR="00F34EFE">
        <w:rPr>
          <w:lang w:val="en-US"/>
        </w:rPr>
        <w:t>vailable</w:t>
      </w:r>
      <w:r w:rsidR="007029D3">
        <w:rPr>
          <w:lang w:val="en-US"/>
        </w:rPr>
        <w:t>.</w:t>
      </w:r>
    </w:p>
    <w:p w:rsidR="00F34EFE" w:rsidRPr="007141A1" w:rsidRDefault="00F34EFE" w:rsidP="00F71A91">
      <w:pPr>
        <w:spacing w:after="60" w:line="264" w:lineRule="auto"/>
        <w:jc w:val="both"/>
        <w:rPr>
          <w:lang w:val="en-US"/>
        </w:rPr>
      </w:pPr>
      <w:r w:rsidRPr="00727540">
        <w:rPr>
          <w:b/>
          <w:smallCaps/>
          <w:u w:val="single"/>
          <w:lang w:val="en-US"/>
        </w:rPr>
        <w:t>Change made:</w:t>
      </w:r>
      <w:r>
        <w:rPr>
          <w:b/>
          <w:smallCaps/>
          <w:u w:val="single"/>
          <w:lang w:val="en-US"/>
        </w:rPr>
        <w:t xml:space="preserve"> </w:t>
      </w:r>
      <w:r w:rsidRPr="00786628">
        <w:rPr>
          <w:lang w:val="en-US"/>
        </w:rPr>
        <w:t xml:space="preserve">I </w:t>
      </w:r>
      <w:r w:rsidR="003F1A37">
        <w:rPr>
          <w:lang w:val="en-US"/>
        </w:rPr>
        <w:t>r</w:t>
      </w:r>
      <w:r w:rsidRPr="00786628">
        <w:rPr>
          <w:lang w:val="en-US"/>
        </w:rPr>
        <w:t xml:space="preserve">emoved the </w:t>
      </w:r>
      <w:r w:rsidR="00786628" w:rsidRPr="00786628">
        <w:rPr>
          <w:lang w:val="en-US"/>
        </w:rPr>
        <w:t xml:space="preserve">mention of the preference of the station-based indices, as the explanation is not particularly relevant to </w:t>
      </w:r>
      <w:r w:rsidR="00E426A6">
        <w:rPr>
          <w:lang w:val="en-US"/>
        </w:rPr>
        <w:t>this</w:t>
      </w:r>
      <w:r w:rsidR="00786628" w:rsidRPr="00786628">
        <w:rPr>
          <w:lang w:val="en-US"/>
        </w:rPr>
        <w:t xml:space="preserve"> </w:t>
      </w:r>
      <w:r w:rsidR="00E426A6">
        <w:rPr>
          <w:lang w:val="en-US"/>
        </w:rPr>
        <w:t>manuscript</w:t>
      </w:r>
      <w:r w:rsidR="00786628" w:rsidRPr="00786628">
        <w:rPr>
          <w:lang w:val="en-US"/>
        </w:rPr>
        <w:t>.</w:t>
      </w:r>
      <w:r w:rsidR="00786628">
        <w:rPr>
          <w:b/>
          <w:smallCaps/>
          <w:u w:val="single"/>
          <w:lang w:val="en-US"/>
        </w:rPr>
        <w:t xml:space="preserve"> </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 xml:space="preserve">4. 2344, 11: Anthropogenic aerosols played an important role in forming the 20th century temperature profiles. Why can we ignore them? How would be results modified by inclusion of anthropogenic aerosols? This is essential; I expect considerable changes in results when </w:t>
      </w:r>
      <w:proofErr w:type="gramStart"/>
      <w:r w:rsidRPr="0074352A">
        <w:rPr>
          <w:b/>
          <w:highlight w:val="lightGray"/>
          <w:lang w:val="en-US"/>
        </w:rPr>
        <w:t>aerosol are</w:t>
      </w:r>
      <w:proofErr w:type="gramEnd"/>
      <w:r w:rsidRPr="0074352A">
        <w:rPr>
          <w:b/>
          <w:highlight w:val="lightGray"/>
          <w:lang w:val="en-US"/>
        </w:rPr>
        <w:t xml:space="preserve"> included.</w:t>
      </w:r>
      <w:r w:rsidRPr="0074352A">
        <w:rPr>
          <w:b/>
          <w:lang w:val="en-US"/>
        </w:rPr>
        <w:t xml:space="preserve"> </w:t>
      </w:r>
    </w:p>
    <w:p w:rsidR="00305D95" w:rsidRPr="007141A1" w:rsidRDefault="007F3B3C" w:rsidP="00F71A91">
      <w:pPr>
        <w:spacing w:after="60" w:line="264" w:lineRule="auto"/>
        <w:jc w:val="both"/>
        <w:rPr>
          <w:lang w:val="en-US"/>
        </w:rPr>
      </w:pPr>
      <w:r>
        <w:rPr>
          <w:lang w:val="en-US"/>
        </w:rPr>
        <w:t>Please see our reply to comment (</w:t>
      </w:r>
      <w:r w:rsidR="004360F9">
        <w:rPr>
          <w:lang w:val="en-US"/>
        </w:rPr>
        <w:t>C</w:t>
      </w:r>
      <w:r w:rsidR="00B71EC5">
        <w:rPr>
          <w:lang w:val="en-US"/>
        </w:rPr>
        <w:t>) and also reply to Rev</w:t>
      </w:r>
      <w:proofErr w:type="gramStart"/>
      <w:r w:rsidR="00B71EC5">
        <w:rPr>
          <w:lang w:val="en-US"/>
        </w:rPr>
        <w:t>.</w:t>
      </w:r>
      <w:r w:rsidR="0020039B">
        <w:rPr>
          <w:lang w:val="en-US"/>
        </w:rPr>
        <w:t>#</w:t>
      </w:r>
      <w:proofErr w:type="gramEnd"/>
      <w:r w:rsidR="00B71EC5">
        <w:rPr>
          <w:lang w:val="en-US"/>
        </w:rPr>
        <w:t>2’s comment (1).</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i/>
          <w:lang w:val="en-US"/>
        </w:rPr>
      </w:pPr>
      <w:r w:rsidRPr="0074352A">
        <w:rPr>
          <w:b/>
          <w:highlight w:val="lightGray"/>
          <w:lang w:val="en-US"/>
        </w:rPr>
        <w:t>5. 2344, 16: The reference for stratospheric aerosol is to Sate et al 1993. How were data updated to 2010?</w:t>
      </w:r>
      <w:r w:rsidRPr="0074352A">
        <w:rPr>
          <w:b/>
          <w:lang w:val="en-US"/>
        </w:rPr>
        <w:t xml:space="preserve"> </w:t>
      </w:r>
    </w:p>
    <w:p w:rsidR="00305D95" w:rsidRPr="007141A1" w:rsidRDefault="00C55512" w:rsidP="00F71A91">
      <w:pPr>
        <w:spacing w:after="60" w:line="264" w:lineRule="auto"/>
        <w:jc w:val="both"/>
        <w:rPr>
          <w:lang w:val="en-US"/>
        </w:rPr>
      </w:pPr>
      <w:r>
        <w:rPr>
          <w:lang w:val="en-US"/>
        </w:rPr>
        <w:t xml:space="preserve">We did not make any update ourselves; the respective series (extending beyond 2010) were downloaded from the pages of NASA GISS. </w:t>
      </w:r>
      <w:r w:rsidR="004360F9">
        <w:rPr>
          <w:lang w:val="en-US"/>
        </w:rPr>
        <w:t>L</w:t>
      </w:r>
      <w:r>
        <w:rPr>
          <w:lang w:val="en-US"/>
        </w:rPr>
        <w:t xml:space="preserve">ink to this source is provided in the manuscript; the reference to the paper </w:t>
      </w:r>
      <w:r w:rsidR="007F5C8E">
        <w:rPr>
          <w:lang w:val="en-US"/>
        </w:rPr>
        <w:t xml:space="preserve">by </w:t>
      </w:r>
      <w:r>
        <w:rPr>
          <w:lang w:val="en-US"/>
        </w:rPr>
        <w:t xml:space="preserve">Sato et al. (1993) seems to be </w:t>
      </w:r>
      <w:r w:rsidR="00165F0A">
        <w:rPr>
          <w:lang w:val="en-US"/>
        </w:rPr>
        <w:t>g</w:t>
      </w:r>
      <w:r>
        <w:rPr>
          <w:lang w:val="en-US"/>
        </w:rPr>
        <w:t>enerally used with this dataset, even for its updated version</w:t>
      </w:r>
      <w:r w:rsidR="00165F0A">
        <w:rPr>
          <w:lang w:val="en-US"/>
        </w:rPr>
        <w:t>s</w:t>
      </w:r>
      <w:r>
        <w:rPr>
          <w:lang w:val="en-US"/>
        </w:rPr>
        <w:t xml:space="preserve"> (e.g. Schmidt et al., 2011).</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6. 2346, 2: The reference to time delayed correlations is to Wu et al 2011. However, the original paper on the time-delayed correlations was published earlier by R. Zhang et al.</w:t>
      </w:r>
      <w:r w:rsidRPr="0074352A">
        <w:rPr>
          <w:b/>
          <w:lang w:val="en-US"/>
        </w:rPr>
        <w:t xml:space="preserve"> </w:t>
      </w:r>
    </w:p>
    <w:p w:rsidR="00C11517" w:rsidRPr="007141A1" w:rsidRDefault="00165F0A" w:rsidP="00F71A91">
      <w:pPr>
        <w:spacing w:after="60" w:line="264" w:lineRule="auto"/>
        <w:jc w:val="both"/>
        <w:rPr>
          <w:lang w:val="en-US"/>
        </w:rPr>
      </w:pPr>
      <w:r w:rsidRPr="00727540">
        <w:rPr>
          <w:b/>
          <w:smallCaps/>
          <w:u w:val="single"/>
          <w:lang w:val="en-US"/>
        </w:rPr>
        <w:lastRenderedPageBreak/>
        <w:t>Change made:</w:t>
      </w:r>
      <w:r>
        <w:rPr>
          <w:lang w:val="en-US"/>
        </w:rPr>
        <w:t xml:space="preserve"> We</w:t>
      </w:r>
      <w:r w:rsidR="00C11517">
        <w:rPr>
          <w:lang w:val="en-US"/>
        </w:rPr>
        <w:t xml:space="preserve"> have added reference to Zhang and </w:t>
      </w:r>
      <w:proofErr w:type="spellStart"/>
      <w:r w:rsidR="00C11517">
        <w:rPr>
          <w:lang w:val="en-US"/>
        </w:rPr>
        <w:t>Delworth</w:t>
      </w:r>
      <w:proofErr w:type="spellEnd"/>
      <w:r w:rsidR="00C11517">
        <w:rPr>
          <w:lang w:val="en-US"/>
        </w:rPr>
        <w:t xml:space="preserve"> (2007)</w:t>
      </w:r>
      <w:r>
        <w:rPr>
          <w:lang w:val="en-US"/>
        </w:rPr>
        <w:t xml:space="preserve"> to the text</w:t>
      </w:r>
      <w:r w:rsidR="00C11517">
        <w:rPr>
          <w:lang w:val="en-US"/>
        </w:rPr>
        <w:t>, while keeping the one to Wu et al. (2011) as well (since it shows the relevant delayed correlation plots).</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7. 2346, 8: We need some information concerning the correlation between the predictors. Find the way how to provide some information.</w:t>
      </w:r>
      <w:r w:rsidRPr="0074352A">
        <w:rPr>
          <w:b/>
          <w:lang w:val="en-US"/>
        </w:rPr>
        <w:t xml:space="preserve"> </w:t>
      </w:r>
    </w:p>
    <w:p w:rsidR="00305D95" w:rsidRPr="007141A1" w:rsidRDefault="00C11517" w:rsidP="00F71A91">
      <w:pPr>
        <w:spacing w:after="60" w:line="264" w:lineRule="auto"/>
        <w:jc w:val="both"/>
        <w:rPr>
          <w:lang w:val="en-US"/>
        </w:rPr>
      </w:pPr>
      <w:r w:rsidRPr="00727540">
        <w:rPr>
          <w:b/>
          <w:smallCaps/>
          <w:u w:val="single"/>
          <w:lang w:val="en-US"/>
        </w:rPr>
        <w:t>Change made:</w:t>
      </w:r>
      <w:r>
        <w:rPr>
          <w:lang w:val="en-US"/>
        </w:rPr>
        <w:t xml:space="preserve"> We added tables to the manuscript (Table 1)</w:t>
      </w:r>
      <w:r w:rsidR="00624E68" w:rsidRPr="007141A1">
        <w:rPr>
          <w:lang w:val="en-US"/>
        </w:rPr>
        <w:t xml:space="preserve"> </w:t>
      </w:r>
      <w:r w:rsidR="001F7F38">
        <w:rPr>
          <w:lang w:val="en-US"/>
        </w:rPr>
        <w:t xml:space="preserve">and </w:t>
      </w:r>
      <w:r w:rsidR="00624E68" w:rsidRPr="007141A1">
        <w:rPr>
          <w:lang w:val="en-US"/>
        </w:rPr>
        <w:t xml:space="preserve">to the </w:t>
      </w:r>
      <w:r w:rsidR="0074352A">
        <w:rPr>
          <w:lang w:val="en-US"/>
        </w:rPr>
        <w:t>S</w:t>
      </w:r>
      <w:r w:rsidR="00624E68" w:rsidRPr="007141A1">
        <w:rPr>
          <w:lang w:val="en-US"/>
        </w:rPr>
        <w:t xml:space="preserve">upplement </w:t>
      </w:r>
      <w:r>
        <w:rPr>
          <w:lang w:val="en-US"/>
        </w:rPr>
        <w:t>(Table S1)</w:t>
      </w:r>
      <w:r w:rsidR="00786628">
        <w:rPr>
          <w:lang w:val="en-US"/>
        </w:rPr>
        <w:t>,</w:t>
      </w:r>
      <w:r>
        <w:rPr>
          <w:lang w:val="en-US"/>
        </w:rPr>
        <w:t xml:space="preserve"> </w:t>
      </w:r>
      <w:r w:rsidR="00624E68" w:rsidRPr="007141A1">
        <w:rPr>
          <w:lang w:val="en-US"/>
        </w:rPr>
        <w:t xml:space="preserve">showing the values of correlation for all </w:t>
      </w:r>
      <w:r>
        <w:rPr>
          <w:lang w:val="en-US"/>
        </w:rPr>
        <w:t xml:space="preserve">pair-wise </w:t>
      </w:r>
      <w:r w:rsidR="00624E68" w:rsidRPr="007141A1">
        <w:rPr>
          <w:lang w:val="en-US"/>
        </w:rPr>
        <w:t>co</w:t>
      </w:r>
      <w:r>
        <w:rPr>
          <w:lang w:val="en-US"/>
        </w:rPr>
        <w:t xml:space="preserve">mbinations of </w:t>
      </w:r>
      <w:r w:rsidR="001F7F38">
        <w:rPr>
          <w:lang w:val="en-US"/>
        </w:rPr>
        <w:t xml:space="preserve">the </w:t>
      </w:r>
      <w:r>
        <w:rPr>
          <w:lang w:val="en-US"/>
        </w:rPr>
        <w:t xml:space="preserve">predictor series, as well as the values of the variance inflation factors. </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 xml:space="preserve">8. 2346, 14: You </w:t>
      </w:r>
      <w:r w:rsidR="00E426A6">
        <w:rPr>
          <w:b/>
          <w:highlight w:val="lightGray"/>
          <w:lang w:val="en-US"/>
        </w:rPr>
        <w:t xml:space="preserve">use </w:t>
      </w:r>
      <w:r w:rsidRPr="0074352A">
        <w:rPr>
          <w:b/>
          <w:highlight w:val="lightGray"/>
          <w:lang w:val="en-US"/>
        </w:rPr>
        <w:t xml:space="preserve">the GISTEMP data with 1200 km smoothing. However, Hansen and </w:t>
      </w:r>
      <w:proofErr w:type="spellStart"/>
      <w:r w:rsidRPr="0074352A">
        <w:rPr>
          <w:b/>
          <w:highlight w:val="lightGray"/>
          <w:lang w:val="en-US"/>
        </w:rPr>
        <w:t>Lebedeff</w:t>
      </w:r>
      <w:proofErr w:type="spellEnd"/>
      <w:r w:rsidRPr="0074352A">
        <w:rPr>
          <w:b/>
          <w:highlight w:val="lightGray"/>
          <w:lang w:val="en-US"/>
        </w:rPr>
        <w:t xml:space="preserve"> (1987) warn that there may be significant differences on local and regional scales between the 1200 km and 250 km smoothing. Why not use the 250 km smoothing as another set of gridded temperature data? This could be an important contribution.</w:t>
      </w:r>
      <w:r w:rsidRPr="0074352A">
        <w:rPr>
          <w:b/>
          <w:lang w:val="en-US"/>
        </w:rPr>
        <w:t xml:space="preserve"> </w:t>
      </w:r>
    </w:p>
    <w:p w:rsidR="001338C7" w:rsidRPr="007141A1" w:rsidRDefault="00E426A6" w:rsidP="00F71A91">
      <w:pPr>
        <w:spacing w:after="60" w:line="264" w:lineRule="auto"/>
        <w:jc w:val="both"/>
        <w:rPr>
          <w:lang w:val="en-US"/>
        </w:rPr>
      </w:pPr>
      <w:r>
        <w:rPr>
          <w:lang w:val="en-US"/>
        </w:rPr>
        <w:t>L</w:t>
      </w:r>
      <w:r w:rsidR="00624E68" w:rsidRPr="007141A1">
        <w:rPr>
          <w:lang w:val="en-US"/>
        </w:rPr>
        <w:t xml:space="preserve">evel of smoothing/interpolation is </w:t>
      </w:r>
      <w:r>
        <w:rPr>
          <w:lang w:val="en-US"/>
        </w:rPr>
        <w:t xml:space="preserve">indeed </w:t>
      </w:r>
      <w:r w:rsidR="00624E68" w:rsidRPr="007141A1">
        <w:rPr>
          <w:lang w:val="en-US"/>
        </w:rPr>
        <w:t xml:space="preserve">one of the factors </w:t>
      </w:r>
      <w:r w:rsidR="00786628">
        <w:rPr>
          <w:lang w:val="en-US"/>
        </w:rPr>
        <w:t xml:space="preserve">potentially </w:t>
      </w:r>
      <w:r w:rsidR="00C11517">
        <w:rPr>
          <w:lang w:val="en-US"/>
        </w:rPr>
        <w:t xml:space="preserve">affecting the </w:t>
      </w:r>
      <w:r w:rsidR="00122D68">
        <w:rPr>
          <w:lang w:val="en-US"/>
        </w:rPr>
        <w:t xml:space="preserve">properties of the </w:t>
      </w:r>
      <w:r w:rsidR="00C11517">
        <w:rPr>
          <w:lang w:val="en-US"/>
        </w:rPr>
        <w:t>gridded data</w:t>
      </w:r>
      <w:r w:rsidR="001F7F38">
        <w:rPr>
          <w:lang w:val="en-US"/>
        </w:rPr>
        <w:t xml:space="preserve">, but GISTEMP250 may not provide sufficient data coverage for our purposes. </w:t>
      </w:r>
      <w:r w:rsidR="00C11517">
        <w:rPr>
          <w:lang w:val="en-US"/>
        </w:rPr>
        <w:t>Please see ou</w:t>
      </w:r>
      <w:r w:rsidR="001F7F38">
        <w:rPr>
          <w:lang w:val="en-US"/>
        </w:rPr>
        <w:t>r</w:t>
      </w:r>
      <w:r w:rsidR="00C11517">
        <w:rPr>
          <w:lang w:val="en-US"/>
        </w:rPr>
        <w:t xml:space="preserve"> response to </w:t>
      </w:r>
      <w:r w:rsidR="00786628">
        <w:rPr>
          <w:lang w:val="en-US"/>
        </w:rPr>
        <w:t xml:space="preserve">the </w:t>
      </w:r>
      <w:r w:rsidR="00C11517">
        <w:rPr>
          <w:lang w:val="en-US"/>
        </w:rPr>
        <w:t>comment (</w:t>
      </w:r>
      <w:r w:rsidR="006440B4">
        <w:rPr>
          <w:lang w:val="en-US"/>
        </w:rPr>
        <w:t>A</w:t>
      </w:r>
      <w:r w:rsidR="00C11517">
        <w:rPr>
          <w:lang w:val="en-US"/>
        </w:rPr>
        <w:t>).</w:t>
      </w:r>
      <w:r w:rsidR="001338C7" w:rsidRPr="007141A1">
        <w:rPr>
          <w:lang w:val="en-US"/>
        </w:rPr>
        <w:t xml:space="preserve"> </w:t>
      </w:r>
    </w:p>
    <w:p w:rsidR="001338C7" w:rsidRPr="007141A1" w:rsidRDefault="001338C7"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9. 2346-2347: I cannot find the latitudinal range of used gridded temperature data. I see a full globe or 60S to 75N for 20CR but not for observed temperatures.</w:t>
      </w:r>
      <w:r w:rsidRPr="0074352A">
        <w:rPr>
          <w:b/>
          <w:lang w:val="en-US"/>
        </w:rPr>
        <w:t xml:space="preserve"> </w:t>
      </w:r>
    </w:p>
    <w:p w:rsidR="006440B4" w:rsidRPr="00836944" w:rsidRDefault="006440B4" w:rsidP="00F71A91">
      <w:pPr>
        <w:spacing w:after="60" w:line="264" w:lineRule="auto"/>
        <w:jc w:val="both"/>
        <w:rPr>
          <w:lang w:val="en-US"/>
        </w:rPr>
      </w:pPr>
      <w:r w:rsidRPr="00836944">
        <w:rPr>
          <w:lang w:val="en-US"/>
        </w:rPr>
        <w:t xml:space="preserve">The extent of the gridded data </w:t>
      </w:r>
      <w:r w:rsidR="00786628" w:rsidRPr="00836944">
        <w:rPr>
          <w:lang w:val="en-US"/>
        </w:rPr>
        <w:t>is formally global</w:t>
      </w:r>
      <w:r w:rsidR="00836944" w:rsidRPr="00836944">
        <w:rPr>
          <w:lang w:val="en-US"/>
        </w:rPr>
        <w:t xml:space="preserve"> (i.e., pole-to-pole)</w:t>
      </w:r>
      <w:r w:rsidR="00786628" w:rsidRPr="00836944">
        <w:rPr>
          <w:lang w:val="en-US"/>
        </w:rPr>
        <w:t xml:space="preserve">, but there are missing </w:t>
      </w:r>
      <w:r w:rsidR="008056B0">
        <w:rPr>
          <w:lang w:val="en-US"/>
        </w:rPr>
        <w:t>values</w:t>
      </w:r>
      <w:r w:rsidR="00786628" w:rsidRPr="00836944">
        <w:rPr>
          <w:lang w:val="en-US"/>
        </w:rPr>
        <w:t xml:space="preserve"> for some locations and periods. The mention of the latitudinal range only pertains to the 20CR dataset, for which we calculated the global averages ourselves (for all other datasets, global means provided by the respective research groups were used, as stated in the manuscript).</w:t>
      </w:r>
    </w:p>
    <w:p w:rsidR="001338C7" w:rsidRPr="007141A1" w:rsidRDefault="001338C7"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10. 2348, 8, 21: The statistical regression is relatively simple and un-expensive method. Can you justify the references here to “</w:t>
      </w:r>
      <w:proofErr w:type="gramStart"/>
      <w:r w:rsidRPr="0074352A">
        <w:rPr>
          <w:b/>
          <w:highlight w:val="lightGray"/>
          <w:lang w:val="en-US"/>
        </w:rPr>
        <w:t>..high</w:t>
      </w:r>
      <w:proofErr w:type="gramEnd"/>
      <w:r w:rsidRPr="0074352A">
        <w:rPr>
          <w:b/>
          <w:highlight w:val="lightGray"/>
          <w:lang w:val="en-US"/>
        </w:rPr>
        <w:t xml:space="preserve"> computational cost . . .”?</w:t>
      </w:r>
      <w:r w:rsidRPr="0074352A">
        <w:rPr>
          <w:b/>
          <w:lang w:val="en-US"/>
        </w:rPr>
        <w:t xml:space="preserve"> </w:t>
      </w:r>
    </w:p>
    <w:p w:rsidR="001338C7" w:rsidRPr="007141A1" w:rsidRDefault="00122D68" w:rsidP="00F71A91">
      <w:pPr>
        <w:spacing w:after="60" w:line="264" w:lineRule="auto"/>
        <w:jc w:val="both"/>
        <w:rPr>
          <w:lang w:val="en-US"/>
        </w:rPr>
      </w:pPr>
      <w:r>
        <w:rPr>
          <w:lang w:val="en-US"/>
        </w:rPr>
        <w:t>The mention of high computational costs at line 8</w:t>
      </w:r>
      <w:r w:rsidR="00165F0A">
        <w:rPr>
          <w:lang w:val="en-US"/>
        </w:rPr>
        <w:t xml:space="preserve"> refers to</w:t>
      </w:r>
      <w:r w:rsidR="001338C7" w:rsidRPr="007141A1">
        <w:rPr>
          <w:lang w:val="en-US"/>
        </w:rPr>
        <w:t xml:space="preserve"> </w:t>
      </w:r>
      <w:r w:rsidR="00224B82">
        <w:rPr>
          <w:lang w:val="en-US"/>
        </w:rPr>
        <w:t xml:space="preserve">the </w:t>
      </w:r>
      <w:r w:rsidR="001338C7" w:rsidRPr="007141A1">
        <w:rPr>
          <w:lang w:val="en-US"/>
        </w:rPr>
        <w:t xml:space="preserve">nonlinear alternatives of </w:t>
      </w:r>
      <w:r w:rsidR="00EA2227">
        <w:rPr>
          <w:lang w:val="en-US"/>
        </w:rPr>
        <w:t xml:space="preserve">multiple </w:t>
      </w:r>
      <w:r w:rsidR="001338C7" w:rsidRPr="007141A1">
        <w:rPr>
          <w:lang w:val="en-US"/>
        </w:rPr>
        <w:t xml:space="preserve">linear </w:t>
      </w:r>
      <w:proofErr w:type="gramStart"/>
      <w:r w:rsidR="001338C7" w:rsidRPr="007141A1">
        <w:rPr>
          <w:lang w:val="en-US"/>
        </w:rPr>
        <w:t>regression</w:t>
      </w:r>
      <w:proofErr w:type="gramEnd"/>
      <w:r w:rsidR="00EA2227">
        <w:rPr>
          <w:lang w:val="en-US"/>
        </w:rPr>
        <w:t xml:space="preserve"> (MLR)</w:t>
      </w:r>
      <w:r>
        <w:rPr>
          <w:lang w:val="en-US"/>
        </w:rPr>
        <w:t>.</w:t>
      </w:r>
      <w:r w:rsidR="001338C7" w:rsidRPr="007141A1">
        <w:rPr>
          <w:lang w:val="en-US"/>
        </w:rPr>
        <w:t xml:space="preserve"> In particular, artificial neural networks, a popular choice for </w:t>
      </w:r>
      <w:r w:rsidR="00836944">
        <w:rPr>
          <w:lang w:val="en-US"/>
        </w:rPr>
        <w:t>data-processing tasks, can be quite demanding with regard to the computational resources (particularly when combined with resampling techniques such as bootstrap for estimation of statistical significance).</w:t>
      </w:r>
      <w:r>
        <w:rPr>
          <w:lang w:val="en-US"/>
        </w:rPr>
        <w:t xml:space="preserve"> </w:t>
      </w:r>
      <w:r w:rsidR="00224B82">
        <w:rPr>
          <w:lang w:val="en-US"/>
        </w:rPr>
        <w:t xml:space="preserve">Note that while this is certainly not </w:t>
      </w:r>
      <w:r w:rsidR="001F7F38">
        <w:rPr>
          <w:lang w:val="en-US"/>
        </w:rPr>
        <w:t xml:space="preserve">too </w:t>
      </w:r>
      <w:r w:rsidR="00224B82">
        <w:rPr>
          <w:lang w:val="en-US"/>
        </w:rPr>
        <w:t xml:space="preserve">prohibitive when processing only a few series, we worked with hundreds of thousands of them across the individual datasets, and the computational demands were further multiplied by the bootstrapping </w:t>
      </w:r>
      <w:r w:rsidR="004E1620">
        <w:rPr>
          <w:lang w:val="en-US"/>
        </w:rPr>
        <w:t xml:space="preserve">(at least 10 000 resamples required when evaluating statistical significance at the </w:t>
      </w:r>
      <w:r w:rsidR="004E1620" w:rsidRPr="004E1620">
        <w:rPr>
          <w:rFonts w:ascii="Symbol" w:hAnsi="Symbol"/>
          <w:lang w:val="en-US"/>
        </w:rPr>
        <w:t></w:t>
      </w:r>
      <w:r w:rsidR="004E1620">
        <w:rPr>
          <w:lang w:val="en-US"/>
        </w:rPr>
        <w:t xml:space="preserve"> = 0.01 level) </w:t>
      </w:r>
      <w:r w:rsidR="00224B82">
        <w:rPr>
          <w:lang w:val="en-US"/>
        </w:rPr>
        <w:t>and a</w:t>
      </w:r>
      <w:r w:rsidR="00EA2227">
        <w:rPr>
          <w:lang w:val="en-US"/>
        </w:rPr>
        <w:t xml:space="preserve">ssessing time-offset responses. Under such setup, even MLR-based calculations </w:t>
      </w:r>
      <w:r w:rsidR="004E1620">
        <w:rPr>
          <w:lang w:val="en-US"/>
        </w:rPr>
        <w:t xml:space="preserve">can take rather long time to carry out – </w:t>
      </w:r>
      <w:r w:rsidR="001F7F38">
        <w:rPr>
          <w:lang w:val="en-US"/>
        </w:rPr>
        <w:t>t</w:t>
      </w:r>
      <w:r w:rsidR="004E1620">
        <w:rPr>
          <w:lang w:val="en-US"/>
        </w:rPr>
        <w:t>hat is why we explored</w:t>
      </w:r>
      <w:r w:rsidR="008056B0">
        <w:rPr>
          <w:lang w:val="en-US"/>
        </w:rPr>
        <w:t xml:space="preserve"> and used</w:t>
      </w:r>
      <w:r w:rsidR="004E1620">
        <w:rPr>
          <w:lang w:val="en-US"/>
        </w:rPr>
        <w:t xml:space="preserve"> alternatives to bootstrap (as described in the paragraph starting at line 21). </w:t>
      </w:r>
    </w:p>
    <w:p w:rsidR="001338C7" w:rsidRPr="007141A1" w:rsidRDefault="001338C7" w:rsidP="00F71A91">
      <w:pPr>
        <w:spacing w:after="60" w:line="264" w:lineRule="auto"/>
        <w:jc w:val="both"/>
        <w:rPr>
          <w:lang w:val="en-US"/>
        </w:rPr>
      </w:pPr>
    </w:p>
    <w:p w:rsidR="0074564A" w:rsidRPr="0074352A" w:rsidRDefault="005A2717" w:rsidP="00F71A91">
      <w:pPr>
        <w:spacing w:after="60" w:line="264" w:lineRule="auto"/>
        <w:jc w:val="both"/>
        <w:rPr>
          <w:b/>
          <w:i/>
          <w:lang w:val="en-US"/>
        </w:rPr>
      </w:pPr>
      <w:r w:rsidRPr="0074352A">
        <w:rPr>
          <w:b/>
          <w:highlight w:val="lightGray"/>
          <w:lang w:val="en-US"/>
        </w:rPr>
        <w:t>11. 2349, 15: You say the results for the first and second half of date are presented in Supplement. It would be nice to indicate here by one sentence how different or not the results are</w:t>
      </w:r>
      <w:r w:rsidRPr="0074352A">
        <w:rPr>
          <w:b/>
          <w:i/>
          <w:highlight w:val="lightGray"/>
          <w:lang w:val="en-US"/>
        </w:rPr>
        <w:t>.</w:t>
      </w:r>
      <w:r w:rsidRPr="0074352A">
        <w:rPr>
          <w:b/>
          <w:i/>
          <w:lang w:val="en-US"/>
        </w:rPr>
        <w:t xml:space="preserve"> </w:t>
      </w:r>
    </w:p>
    <w:p w:rsidR="00590DBD" w:rsidRPr="007141A1" w:rsidRDefault="00165F0A" w:rsidP="00F71A91">
      <w:pPr>
        <w:spacing w:after="60" w:line="264" w:lineRule="auto"/>
        <w:jc w:val="both"/>
        <w:rPr>
          <w:lang w:val="en-US"/>
        </w:rPr>
      </w:pPr>
      <w:r>
        <w:rPr>
          <w:lang w:val="en-US"/>
        </w:rPr>
        <w:t>This</w:t>
      </w:r>
      <w:r w:rsidR="00590DBD" w:rsidRPr="007141A1">
        <w:rPr>
          <w:lang w:val="en-US"/>
        </w:rPr>
        <w:t xml:space="preserve"> mention </w:t>
      </w:r>
      <w:r w:rsidR="00836944">
        <w:rPr>
          <w:lang w:val="en-US"/>
        </w:rPr>
        <w:t>at p. 2349</w:t>
      </w:r>
      <w:r w:rsidR="00590DBD" w:rsidRPr="007141A1">
        <w:rPr>
          <w:lang w:val="en-US"/>
        </w:rPr>
        <w:t xml:space="preserve"> is </w:t>
      </w:r>
      <w:r>
        <w:rPr>
          <w:lang w:val="en-US"/>
        </w:rPr>
        <w:t xml:space="preserve">only a general </w:t>
      </w:r>
      <w:r w:rsidR="00A35E79">
        <w:rPr>
          <w:lang w:val="en-US"/>
        </w:rPr>
        <w:t>reference</w:t>
      </w:r>
      <w:r w:rsidR="00836944">
        <w:rPr>
          <w:lang w:val="en-US"/>
        </w:rPr>
        <w:t xml:space="preserve"> </w:t>
      </w:r>
      <w:r w:rsidR="00A35E79">
        <w:rPr>
          <w:lang w:val="en-US"/>
        </w:rPr>
        <w:t>to the materials</w:t>
      </w:r>
      <w:r w:rsidR="00836944">
        <w:rPr>
          <w:lang w:val="en-US"/>
        </w:rPr>
        <w:t xml:space="preserve"> in the Supplement</w:t>
      </w:r>
      <w:r>
        <w:rPr>
          <w:lang w:val="en-US"/>
        </w:rPr>
        <w:t>. T</w:t>
      </w:r>
      <w:r w:rsidR="00590DBD" w:rsidRPr="007141A1">
        <w:rPr>
          <w:lang w:val="en-US"/>
        </w:rPr>
        <w:t>he specific results for individual sub-periods (</w:t>
      </w:r>
      <w:r w:rsidR="00836944">
        <w:rPr>
          <w:lang w:val="en-US"/>
        </w:rPr>
        <w:t xml:space="preserve">as well as </w:t>
      </w:r>
      <w:r w:rsidR="00590DBD" w:rsidRPr="007141A1">
        <w:rPr>
          <w:lang w:val="en-US"/>
        </w:rPr>
        <w:t xml:space="preserve">eventual differences and their implications) </w:t>
      </w:r>
      <w:r>
        <w:rPr>
          <w:lang w:val="en-US"/>
        </w:rPr>
        <w:t>are discussed</w:t>
      </w:r>
      <w:r w:rsidR="00590DBD" w:rsidRPr="007141A1">
        <w:rPr>
          <w:lang w:val="en-US"/>
        </w:rPr>
        <w:t xml:space="preserve"> in </w:t>
      </w:r>
      <w:r>
        <w:rPr>
          <w:lang w:val="en-US"/>
        </w:rPr>
        <w:t xml:space="preserve">the </w:t>
      </w:r>
      <w:r w:rsidR="00590DBD" w:rsidRPr="007141A1">
        <w:rPr>
          <w:lang w:val="en-US"/>
        </w:rPr>
        <w:t xml:space="preserve">individual segments of Sects. </w:t>
      </w:r>
      <w:proofErr w:type="gramStart"/>
      <w:r w:rsidR="00224B82">
        <w:rPr>
          <w:lang w:val="en-US"/>
        </w:rPr>
        <w:t>4</w:t>
      </w:r>
      <w:r w:rsidR="00590DBD" w:rsidRPr="007141A1">
        <w:rPr>
          <w:lang w:val="en-US"/>
        </w:rPr>
        <w:t xml:space="preserve"> and </w:t>
      </w:r>
      <w:r w:rsidR="00224B82">
        <w:rPr>
          <w:lang w:val="en-US"/>
        </w:rPr>
        <w:t>5</w:t>
      </w:r>
      <w:r>
        <w:rPr>
          <w:lang w:val="en-US"/>
        </w:rPr>
        <w:t xml:space="preserve">, </w:t>
      </w:r>
      <w:r w:rsidR="00836944">
        <w:rPr>
          <w:lang w:val="en-US"/>
        </w:rPr>
        <w:t>when relevant</w:t>
      </w:r>
      <w:r>
        <w:rPr>
          <w:lang w:val="en-US"/>
        </w:rPr>
        <w:t>.</w:t>
      </w:r>
      <w:proofErr w:type="gramEnd"/>
    </w:p>
    <w:p w:rsidR="00590DBD" w:rsidRPr="007141A1" w:rsidRDefault="00590DBD"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lastRenderedPageBreak/>
        <w:t>12. 2349, 18: “</w:t>
      </w:r>
      <w:proofErr w:type="gramStart"/>
      <w:r w:rsidRPr="0074352A">
        <w:rPr>
          <w:b/>
          <w:highlight w:val="lightGray"/>
          <w:lang w:val="en-US"/>
        </w:rPr>
        <w:t>..outcomes</w:t>
      </w:r>
      <w:proofErr w:type="gramEnd"/>
      <w:r w:rsidRPr="0074352A">
        <w:rPr>
          <w:b/>
          <w:highlight w:val="lightGray"/>
          <w:lang w:val="en-US"/>
        </w:rPr>
        <w:t xml:space="preserve"> of regression analysis are provided . . ..” I do not see any information concerning the regressions. Are all predictors kept for all regions of the globe, even when predictors are significantly correlated?</w:t>
      </w:r>
      <w:r w:rsidRPr="0074352A">
        <w:rPr>
          <w:b/>
          <w:lang w:val="en-US"/>
        </w:rPr>
        <w:t xml:space="preserve"> </w:t>
      </w:r>
    </w:p>
    <w:p w:rsidR="00305D95" w:rsidRPr="007141A1" w:rsidRDefault="00165F0A" w:rsidP="00F71A91">
      <w:pPr>
        <w:spacing w:after="60" w:line="264" w:lineRule="auto"/>
        <w:jc w:val="both"/>
        <w:rPr>
          <w:lang w:val="en-US"/>
        </w:rPr>
      </w:pPr>
      <w:r>
        <w:rPr>
          <w:lang w:val="en-US"/>
        </w:rPr>
        <w:t xml:space="preserve">The same configuration of predictors </w:t>
      </w:r>
      <w:r w:rsidR="007C4A4C">
        <w:rPr>
          <w:lang w:val="en-US"/>
        </w:rPr>
        <w:t>was</w:t>
      </w:r>
      <w:r>
        <w:rPr>
          <w:lang w:val="en-US"/>
        </w:rPr>
        <w:t xml:space="preserve"> kept for the analysis of all global and local temperature series</w:t>
      </w:r>
      <w:r w:rsidR="00836944">
        <w:rPr>
          <w:lang w:val="en-US"/>
        </w:rPr>
        <w:t xml:space="preserve"> (this is explicitly stated </w:t>
      </w:r>
      <w:r w:rsidR="006A7D92">
        <w:rPr>
          <w:lang w:val="en-US"/>
        </w:rPr>
        <w:t>at the start of</w:t>
      </w:r>
      <w:r w:rsidR="00836944">
        <w:rPr>
          <w:lang w:val="en-US"/>
        </w:rPr>
        <w:t xml:space="preserve"> Sect. 4.3)</w:t>
      </w:r>
      <w:r>
        <w:rPr>
          <w:lang w:val="en-US"/>
        </w:rPr>
        <w:t xml:space="preserve">. </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 xml:space="preserve">13. 2376, Fig. 2: What are the latitudinal limits of figures? </w:t>
      </w:r>
      <w:proofErr w:type="gramStart"/>
      <w:r w:rsidRPr="0074352A">
        <w:rPr>
          <w:b/>
          <w:highlight w:val="lightGray"/>
          <w:lang w:val="en-US"/>
        </w:rPr>
        <w:t>90S to 90N?</w:t>
      </w:r>
      <w:proofErr w:type="gramEnd"/>
      <w:r w:rsidRPr="0074352A">
        <w:rPr>
          <w:b/>
          <w:highlight w:val="lightGray"/>
          <w:lang w:val="en-US"/>
        </w:rPr>
        <w:t xml:space="preserve"> Please, add GISTEMP1200 km smoothing vs GISTEMP 250 km smoothing. This is essential since this would be the only case where you clearly know the differences between the treatments.</w:t>
      </w:r>
      <w:r w:rsidRPr="0074352A">
        <w:rPr>
          <w:b/>
          <w:lang w:val="en-US"/>
        </w:rPr>
        <w:t xml:space="preserve"> </w:t>
      </w:r>
    </w:p>
    <w:p w:rsidR="00EB1775" w:rsidRPr="007141A1" w:rsidRDefault="00EB1775" w:rsidP="00F71A91">
      <w:pPr>
        <w:spacing w:after="60" w:line="264" w:lineRule="auto"/>
        <w:jc w:val="both"/>
        <w:rPr>
          <w:lang w:val="en-US"/>
        </w:rPr>
      </w:pPr>
      <w:r w:rsidRPr="007141A1">
        <w:rPr>
          <w:lang w:val="en-US"/>
        </w:rPr>
        <w:t>The range of latitudes in the maps is from 60</w:t>
      </w:r>
      <w:r w:rsidR="00836944">
        <w:rPr>
          <w:lang w:val="en-US"/>
        </w:rPr>
        <w:t>°</w:t>
      </w:r>
      <w:r w:rsidRPr="007141A1">
        <w:rPr>
          <w:lang w:val="en-US"/>
        </w:rPr>
        <w:t>S to 75</w:t>
      </w:r>
      <w:r w:rsidR="00836944">
        <w:rPr>
          <w:lang w:val="en-US"/>
        </w:rPr>
        <w:t>°</w:t>
      </w:r>
      <w:r w:rsidRPr="007141A1">
        <w:rPr>
          <w:lang w:val="en-US"/>
        </w:rPr>
        <w:t>N (the polar-most regions were not shown, as there is generally not enough data</w:t>
      </w:r>
      <w:r w:rsidR="00904792" w:rsidRPr="007141A1">
        <w:rPr>
          <w:lang w:val="en-US"/>
        </w:rPr>
        <w:t xml:space="preserve"> for our analysis period</w:t>
      </w:r>
      <w:r w:rsidRPr="007141A1">
        <w:rPr>
          <w:lang w:val="en-US"/>
        </w:rPr>
        <w:t xml:space="preserve">, i.e. more than 10% of values are unavailable in most </w:t>
      </w:r>
      <w:proofErr w:type="spellStart"/>
      <w:r w:rsidRPr="007141A1">
        <w:rPr>
          <w:lang w:val="en-US"/>
        </w:rPr>
        <w:t>gridpoints</w:t>
      </w:r>
      <w:proofErr w:type="spellEnd"/>
      <w:r w:rsidRPr="007141A1">
        <w:rPr>
          <w:lang w:val="en-US"/>
        </w:rPr>
        <w:t>/datasets).</w:t>
      </w:r>
      <w:r w:rsidR="00836944">
        <w:rPr>
          <w:lang w:val="en-US"/>
        </w:rPr>
        <w:t xml:space="preserve"> Regarding inclusion of the 250 km version of GISTEMP, please see </w:t>
      </w:r>
      <w:r w:rsidR="00A35E79">
        <w:rPr>
          <w:lang w:val="en-US"/>
        </w:rPr>
        <w:t xml:space="preserve">our </w:t>
      </w:r>
      <w:r w:rsidR="00836944">
        <w:rPr>
          <w:lang w:val="en-US"/>
        </w:rPr>
        <w:t>answer to</w:t>
      </w:r>
      <w:r w:rsidR="008056B0">
        <w:rPr>
          <w:lang w:val="en-US"/>
        </w:rPr>
        <w:t xml:space="preserve"> the</w:t>
      </w:r>
      <w:r w:rsidR="00836944">
        <w:rPr>
          <w:lang w:val="en-US"/>
        </w:rPr>
        <w:t xml:space="preserve"> comment (A).</w:t>
      </w:r>
    </w:p>
    <w:p w:rsidR="00305D95" w:rsidRPr="007141A1" w:rsidRDefault="00305D95" w:rsidP="00F71A91">
      <w:pPr>
        <w:spacing w:after="60" w:line="264" w:lineRule="auto"/>
        <w:jc w:val="both"/>
        <w:rPr>
          <w:lang w:val="en-US"/>
        </w:rPr>
      </w:pPr>
    </w:p>
    <w:p w:rsidR="0074564A" w:rsidRPr="0074352A" w:rsidRDefault="005A2717" w:rsidP="00F71A91">
      <w:pPr>
        <w:spacing w:after="60" w:line="264" w:lineRule="auto"/>
        <w:jc w:val="both"/>
        <w:rPr>
          <w:b/>
          <w:lang w:val="en-US"/>
        </w:rPr>
      </w:pPr>
      <w:r w:rsidRPr="0074352A">
        <w:rPr>
          <w:b/>
          <w:highlight w:val="lightGray"/>
          <w:lang w:val="en-US"/>
        </w:rPr>
        <w:t>14. 2378, Fig. 4: Does the global mean from 90S to 90N? Why solar irradiance has no effect on the temperature? Is the solar variability imprinted on the AMOI? If you use the predictors without the AMOI would the solar variability become significant?</w:t>
      </w:r>
      <w:r w:rsidRPr="0074352A">
        <w:rPr>
          <w:b/>
          <w:lang w:val="en-US"/>
        </w:rPr>
        <w:t xml:space="preserve"> </w:t>
      </w:r>
    </w:p>
    <w:p w:rsidR="0064305D" w:rsidRDefault="0064305D" w:rsidP="00F71A91">
      <w:pPr>
        <w:spacing w:after="60" w:line="264" w:lineRule="auto"/>
        <w:jc w:val="both"/>
        <w:rPr>
          <w:lang w:val="en-US"/>
        </w:rPr>
      </w:pPr>
      <w:r>
        <w:rPr>
          <w:lang w:val="en-US"/>
        </w:rPr>
        <w:t xml:space="preserve">For the </w:t>
      </w:r>
      <w:r w:rsidR="00A35E79">
        <w:rPr>
          <w:lang w:val="en-US"/>
        </w:rPr>
        <w:t xml:space="preserve">temperature </w:t>
      </w:r>
      <w:r>
        <w:rPr>
          <w:lang w:val="en-US"/>
        </w:rPr>
        <w:t>analysis</w:t>
      </w:r>
      <w:r w:rsidR="00A35E79">
        <w:rPr>
          <w:lang w:val="en-US"/>
        </w:rPr>
        <w:t xml:space="preserve"> data</w:t>
      </w:r>
      <w:r>
        <w:rPr>
          <w:lang w:val="en-US"/>
        </w:rPr>
        <w:t xml:space="preserve"> (GISTEMP, Berkeley Earth, MLOST, </w:t>
      </w:r>
      <w:proofErr w:type="spellStart"/>
      <w:r>
        <w:rPr>
          <w:lang w:val="en-US"/>
        </w:rPr>
        <w:t>HadCRUT</w:t>
      </w:r>
      <w:proofErr w:type="spellEnd"/>
      <w:r>
        <w:rPr>
          <w:lang w:val="en-US"/>
        </w:rPr>
        <w:t>)</w:t>
      </w:r>
      <w:r w:rsidR="00836944">
        <w:rPr>
          <w:lang w:val="en-US"/>
        </w:rPr>
        <w:t xml:space="preserve">, global series were used as </w:t>
      </w:r>
      <w:r w:rsidR="00BC4331">
        <w:rPr>
          <w:lang w:val="en-US"/>
        </w:rPr>
        <w:t>provided</w:t>
      </w:r>
      <w:r w:rsidR="00836944">
        <w:rPr>
          <w:lang w:val="en-US"/>
        </w:rPr>
        <w:t xml:space="preserve"> by the respective teams</w:t>
      </w:r>
      <w:r>
        <w:rPr>
          <w:lang w:val="en-US"/>
        </w:rPr>
        <w:t>. For the 20</w:t>
      </w:r>
      <w:r>
        <w:rPr>
          <w:vertAlign w:val="superscript"/>
          <w:lang w:val="en-US"/>
        </w:rPr>
        <w:t xml:space="preserve">th </w:t>
      </w:r>
      <w:r>
        <w:rPr>
          <w:lang w:val="en-US"/>
        </w:rPr>
        <w:t>Century Reanalysis, the averaging range is 60°S to 75°N, as stated in Fig. 4</w:t>
      </w:r>
      <w:r w:rsidR="00415E31">
        <w:rPr>
          <w:lang w:val="en-US"/>
        </w:rPr>
        <w:t>’s</w:t>
      </w:r>
      <w:r>
        <w:rPr>
          <w:lang w:val="en-US"/>
        </w:rPr>
        <w:t xml:space="preserve"> caption (while the difference compared to the averaging range 90°S to 90°N </w:t>
      </w:r>
      <w:r w:rsidR="002F05E4">
        <w:rPr>
          <w:lang w:val="en-US"/>
        </w:rPr>
        <w:t>can be seem from Fig. 3).</w:t>
      </w:r>
      <w:r>
        <w:rPr>
          <w:lang w:val="en-US"/>
        </w:rPr>
        <w:t xml:space="preserve"> </w:t>
      </w:r>
    </w:p>
    <w:p w:rsidR="0064305D" w:rsidRDefault="0064305D" w:rsidP="00F71A91">
      <w:pPr>
        <w:spacing w:after="60" w:line="264" w:lineRule="auto"/>
        <w:jc w:val="both"/>
        <w:rPr>
          <w:lang w:val="en-US"/>
        </w:rPr>
      </w:pPr>
      <w:r>
        <w:rPr>
          <w:lang w:val="en-US"/>
        </w:rPr>
        <w:t xml:space="preserve">The nature and magnitude of the </w:t>
      </w:r>
      <w:r w:rsidR="005E3E08">
        <w:rPr>
          <w:lang w:val="en-US"/>
        </w:rPr>
        <w:t>effects of</w:t>
      </w:r>
      <w:r>
        <w:rPr>
          <w:lang w:val="en-US"/>
        </w:rPr>
        <w:t xml:space="preserve"> solar irradiance variations have been investigated by a number of studies in the past</w:t>
      </w:r>
      <w:r w:rsidR="00415E31">
        <w:rPr>
          <w:lang w:val="en-US"/>
        </w:rPr>
        <w:t>.</w:t>
      </w:r>
      <w:r>
        <w:rPr>
          <w:lang w:val="en-US"/>
        </w:rPr>
        <w:t xml:space="preserve"> </w:t>
      </w:r>
      <w:r w:rsidR="00415E31">
        <w:rPr>
          <w:lang w:val="en-US"/>
        </w:rPr>
        <w:t>W</w:t>
      </w:r>
      <w:r w:rsidR="002F05E4">
        <w:rPr>
          <w:lang w:val="en-US"/>
        </w:rPr>
        <w:t xml:space="preserve">hile the results differ to some extent, the </w:t>
      </w:r>
      <w:r w:rsidR="00415E31">
        <w:rPr>
          <w:lang w:val="en-US"/>
        </w:rPr>
        <w:t>prevailing conclusion</w:t>
      </w:r>
      <w:r w:rsidR="002F05E4">
        <w:rPr>
          <w:lang w:val="en-US"/>
        </w:rPr>
        <w:t xml:space="preserve"> seems to be that the </w:t>
      </w:r>
      <w:r w:rsidR="001671EC">
        <w:rPr>
          <w:lang w:val="en-US"/>
        </w:rPr>
        <w:t xml:space="preserve">solar </w:t>
      </w:r>
      <w:r w:rsidR="002F05E4">
        <w:rPr>
          <w:lang w:val="en-US"/>
        </w:rPr>
        <w:t>imprint is weak in the lower troposphere. We reference some of the</w:t>
      </w:r>
      <w:r w:rsidR="005E3E08">
        <w:rPr>
          <w:lang w:val="en-US"/>
        </w:rPr>
        <w:t xml:space="preserve"> relevant </w:t>
      </w:r>
      <w:r w:rsidR="002F05E4">
        <w:rPr>
          <w:lang w:val="en-US"/>
        </w:rPr>
        <w:t xml:space="preserve">studies in our manuscript, though the list is certainly not complete, since the number of existing </w:t>
      </w:r>
      <w:r w:rsidR="007029D3">
        <w:rPr>
          <w:lang w:val="en-US"/>
        </w:rPr>
        <w:t xml:space="preserve">works </w:t>
      </w:r>
      <w:r w:rsidR="00415E31">
        <w:rPr>
          <w:lang w:val="en-US"/>
        </w:rPr>
        <w:t>targeting</w:t>
      </w:r>
      <w:r w:rsidR="007029D3">
        <w:rPr>
          <w:lang w:val="en-US"/>
        </w:rPr>
        <w:t xml:space="preserve"> this topic</w:t>
      </w:r>
      <w:r w:rsidR="002F05E4">
        <w:rPr>
          <w:lang w:val="en-US"/>
        </w:rPr>
        <w:t xml:space="preserve"> is quite large and the respective issue is just one of several investigated in our study.</w:t>
      </w:r>
      <w:r>
        <w:rPr>
          <w:lang w:val="en-US"/>
        </w:rPr>
        <w:t xml:space="preserve">  </w:t>
      </w:r>
    </w:p>
    <w:p w:rsidR="0027173C" w:rsidRPr="007141A1" w:rsidRDefault="0027173C" w:rsidP="00F71A91">
      <w:pPr>
        <w:spacing w:after="60" w:line="264" w:lineRule="auto"/>
        <w:jc w:val="both"/>
        <w:rPr>
          <w:lang w:val="en-US"/>
        </w:rPr>
      </w:pPr>
      <w:r>
        <w:rPr>
          <w:lang w:val="en-US"/>
        </w:rPr>
        <w:t>As seen from Table 1</w:t>
      </w:r>
      <w:r w:rsidR="002F05E4">
        <w:rPr>
          <w:lang w:val="en-US"/>
        </w:rPr>
        <w:t xml:space="preserve"> in the revised paper</w:t>
      </w:r>
      <w:r>
        <w:rPr>
          <w:lang w:val="en-US"/>
        </w:rPr>
        <w:t xml:space="preserve">, the correlation of solar irradiance and AMOI is quite mild; </w:t>
      </w:r>
      <w:r w:rsidR="002F05E4">
        <w:rPr>
          <w:lang w:val="en-US"/>
        </w:rPr>
        <w:t xml:space="preserve">also, </w:t>
      </w:r>
      <w:r>
        <w:rPr>
          <w:lang w:val="en-US"/>
        </w:rPr>
        <w:t xml:space="preserve">regression of the AMOI series upon solar irradiance explains only about 2.5% of AMO’s total variance. </w:t>
      </w:r>
      <w:r w:rsidR="0064305D">
        <w:rPr>
          <w:lang w:val="en-US"/>
        </w:rPr>
        <w:t xml:space="preserve">There is therefore no reason to assume that AMO index hides </w:t>
      </w:r>
      <w:r w:rsidR="007029D3">
        <w:rPr>
          <w:lang w:val="en-US"/>
        </w:rPr>
        <w:t xml:space="preserve">the </w:t>
      </w:r>
      <w:r w:rsidR="0064305D">
        <w:rPr>
          <w:lang w:val="en-US"/>
        </w:rPr>
        <w:t>effect of variations in solar activity.</w:t>
      </w:r>
    </w:p>
    <w:p w:rsidR="00305D95" w:rsidRPr="007141A1" w:rsidRDefault="00305D95" w:rsidP="00F71A91">
      <w:pPr>
        <w:spacing w:after="60" w:line="264" w:lineRule="auto"/>
        <w:jc w:val="both"/>
        <w:rPr>
          <w:lang w:val="en-US"/>
        </w:rPr>
      </w:pPr>
    </w:p>
    <w:p w:rsidR="0074564A" w:rsidRPr="00C7387F" w:rsidRDefault="005A2717" w:rsidP="00F71A91">
      <w:pPr>
        <w:spacing w:after="60" w:line="264" w:lineRule="auto"/>
        <w:jc w:val="both"/>
        <w:rPr>
          <w:b/>
          <w:lang w:val="en-US"/>
        </w:rPr>
      </w:pPr>
      <w:r w:rsidRPr="00C7387F">
        <w:rPr>
          <w:b/>
          <w:highlight w:val="lightGray"/>
          <w:lang w:val="en-US"/>
        </w:rPr>
        <w:t>15. 2379, Fig. 5: It looks like you are keeping all predictors at all locations. Due to probable significant correlations in some regions, the regression coefficients will be uncertain and contribution of individual predictors to total temperature equally uncertain. Atmospheric aerosols are highly correlated to GHG. How would aerosols change the GHG contribution? Similarly the solar activity is correlated to GHG – why is solar activity mostly cooling the NH? Is this to compensate the too strong warming by GHG?</w:t>
      </w:r>
      <w:r w:rsidRPr="00C7387F">
        <w:rPr>
          <w:b/>
          <w:lang w:val="en-US"/>
        </w:rPr>
        <w:t xml:space="preserve"> </w:t>
      </w:r>
    </w:p>
    <w:p w:rsidR="002F05E4" w:rsidRDefault="002F05E4" w:rsidP="00F71A91">
      <w:pPr>
        <w:spacing w:after="60" w:line="264" w:lineRule="auto"/>
        <w:jc w:val="both"/>
        <w:rPr>
          <w:lang w:val="en-US"/>
        </w:rPr>
      </w:pPr>
      <w:r>
        <w:rPr>
          <w:lang w:val="en-US"/>
        </w:rPr>
        <w:t xml:space="preserve">The uncertainty of the regression coefficients (and thus respective contributions to temperature) due to correlations among predictors should now be clear from the Tables 1 and S1, where variance inflation factors are shown. The respective uncertainties are of course considered in the estimation of </w:t>
      </w:r>
      <w:r w:rsidR="001F7F38">
        <w:rPr>
          <w:lang w:val="en-US"/>
        </w:rPr>
        <w:t xml:space="preserve">the </w:t>
      </w:r>
      <w:r>
        <w:rPr>
          <w:lang w:val="en-US"/>
        </w:rPr>
        <w:t>confidence intervals and statistical significance, presented in the manuscript.</w:t>
      </w:r>
    </w:p>
    <w:p w:rsidR="00256A68" w:rsidRDefault="00256A68" w:rsidP="00F71A91">
      <w:pPr>
        <w:spacing w:after="60" w:line="264" w:lineRule="auto"/>
        <w:jc w:val="both"/>
        <w:rPr>
          <w:lang w:val="en-US"/>
        </w:rPr>
      </w:pPr>
      <w:r>
        <w:rPr>
          <w:lang w:val="en-US"/>
        </w:rPr>
        <w:t>For discussion of aerosol inclusion, please see</w:t>
      </w:r>
      <w:r w:rsidR="00415E31">
        <w:rPr>
          <w:lang w:val="en-US"/>
        </w:rPr>
        <w:t xml:space="preserve"> replies to comment (C) and Rev#</w:t>
      </w:r>
      <w:r>
        <w:rPr>
          <w:lang w:val="en-US"/>
        </w:rPr>
        <w:t xml:space="preserve">2’s comment </w:t>
      </w:r>
      <w:r w:rsidR="00A35E79">
        <w:rPr>
          <w:lang w:val="en-US"/>
        </w:rPr>
        <w:t>(1)</w:t>
      </w:r>
      <w:r>
        <w:rPr>
          <w:lang w:val="en-US"/>
        </w:rPr>
        <w:t>.</w:t>
      </w:r>
    </w:p>
    <w:p w:rsidR="0064305D" w:rsidRDefault="0064305D" w:rsidP="00F71A91">
      <w:pPr>
        <w:spacing w:after="60" w:line="264" w:lineRule="auto"/>
        <w:jc w:val="both"/>
        <w:rPr>
          <w:lang w:val="en-US"/>
        </w:rPr>
      </w:pPr>
      <w:r>
        <w:rPr>
          <w:lang w:val="en-US"/>
        </w:rPr>
        <w:lastRenderedPageBreak/>
        <w:t xml:space="preserve">Our results show only limited </w:t>
      </w:r>
      <w:r w:rsidR="00727540">
        <w:rPr>
          <w:lang w:val="en-US"/>
        </w:rPr>
        <w:t xml:space="preserve">effect of solar activity on temperature, inconclusive </w:t>
      </w:r>
      <w:r w:rsidR="00A35E79">
        <w:rPr>
          <w:lang w:val="en-US"/>
        </w:rPr>
        <w:t xml:space="preserve">in local temperatures </w:t>
      </w:r>
      <w:r w:rsidR="00256A68">
        <w:rPr>
          <w:lang w:val="en-US"/>
        </w:rPr>
        <w:t>(</w:t>
      </w:r>
      <w:r w:rsidR="00A35E79">
        <w:rPr>
          <w:lang w:val="en-US"/>
        </w:rPr>
        <w:t xml:space="preserve">i.e., </w:t>
      </w:r>
      <w:r w:rsidR="00256A68">
        <w:rPr>
          <w:lang w:val="en-US"/>
        </w:rPr>
        <w:t>the respective contribution</w:t>
      </w:r>
      <w:r w:rsidR="005F2C25">
        <w:rPr>
          <w:lang w:val="en-US"/>
        </w:rPr>
        <w:t>s</w:t>
      </w:r>
      <w:r w:rsidR="00256A68">
        <w:rPr>
          <w:lang w:val="en-US"/>
        </w:rPr>
        <w:t xml:space="preserve"> were found statistically insignificant in most areas</w:t>
      </w:r>
      <w:r w:rsidR="005F2C25">
        <w:rPr>
          <w:lang w:val="en-US"/>
        </w:rPr>
        <w:t xml:space="preserve"> – Fig</w:t>
      </w:r>
      <w:r w:rsidR="005F2C25" w:rsidRPr="001671EC">
        <w:rPr>
          <w:lang w:val="en-US"/>
        </w:rPr>
        <w:t>. 5b</w:t>
      </w:r>
      <w:r w:rsidR="00256A68" w:rsidRPr="001671EC">
        <w:rPr>
          <w:lang w:val="en-US"/>
        </w:rPr>
        <w:t xml:space="preserve">). </w:t>
      </w:r>
      <w:r w:rsidR="005F2C25" w:rsidRPr="001671EC">
        <w:rPr>
          <w:lang w:val="en-US"/>
        </w:rPr>
        <w:t xml:space="preserve">I would </w:t>
      </w:r>
      <w:r w:rsidR="001671EC" w:rsidRPr="001671EC">
        <w:rPr>
          <w:lang w:val="en-US"/>
        </w:rPr>
        <w:t>therefore not dare to conclude that there is a prevalent cooling (or warming) in the northern hemisphere</w:t>
      </w:r>
      <w:r w:rsidR="00F31778">
        <w:rPr>
          <w:lang w:val="en-US"/>
        </w:rPr>
        <w:t xml:space="preserve"> based on our results</w:t>
      </w:r>
      <w:r w:rsidR="005F2C25" w:rsidRPr="001671EC">
        <w:rPr>
          <w:lang w:val="en-US"/>
        </w:rPr>
        <w:t>.</w:t>
      </w:r>
    </w:p>
    <w:p w:rsidR="0064305D" w:rsidRDefault="0064305D" w:rsidP="00F71A91">
      <w:pPr>
        <w:spacing w:after="60" w:line="264" w:lineRule="auto"/>
        <w:jc w:val="both"/>
        <w:rPr>
          <w:lang w:val="en-US"/>
        </w:rPr>
      </w:pPr>
    </w:p>
    <w:p w:rsidR="0074564A" w:rsidRPr="00C7387F" w:rsidRDefault="005A2717" w:rsidP="00F71A91">
      <w:pPr>
        <w:spacing w:after="60" w:line="264" w:lineRule="auto"/>
        <w:jc w:val="both"/>
        <w:rPr>
          <w:b/>
          <w:lang w:val="en-US"/>
        </w:rPr>
      </w:pPr>
      <w:r w:rsidRPr="00C7387F">
        <w:rPr>
          <w:b/>
          <w:highlight w:val="lightGray"/>
          <w:lang w:val="en-US"/>
        </w:rPr>
        <w:t>16. 2379, Fig. 5: An inclusion of the GISTEMP data with 250 km smoothing (as the forth column) will be important here to see the differences especially in polar region. The color scheme is not well chosen. The GHG contribution is just red, even the hatching is not visible.</w:t>
      </w:r>
      <w:r w:rsidRPr="00C7387F">
        <w:rPr>
          <w:b/>
          <w:lang w:val="en-US"/>
        </w:rPr>
        <w:t xml:space="preserve"> </w:t>
      </w:r>
    </w:p>
    <w:p w:rsidR="00920B67" w:rsidRPr="007141A1" w:rsidRDefault="0064471D" w:rsidP="00F71A91">
      <w:pPr>
        <w:spacing w:after="60" w:line="264" w:lineRule="auto"/>
        <w:jc w:val="both"/>
        <w:rPr>
          <w:lang w:val="en-US"/>
        </w:rPr>
      </w:pPr>
      <w:r>
        <w:rPr>
          <w:lang w:val="en-US"/>
        </w:rPr>
        <w:t xml:space="preserve">For the 250 km GISTEMP data inclusion, please see </w:t>
      </w:r>
      <w:r w:rsidR="00140E0B">
        <w:rPr>
          <w:lang w:val="en-US"/>
        </w:rPr>
        <w:t xml:space="preserve">the </w:t>
      </w:r>
      <w:r>
        <w:rPr>
          <w:lang w:val="en-US"/>
        </w:rPr>
        <w:t>response to comment (A)</w:t>
      </w:r>
      <w:r w:rsidR="005F2C25">
        <w:rPr>
          <w:lang w:val="en-US"/>
        </w:rPr>
        <w:t xml:space="preserve">; note, in particular, that the 250 km </w:t>
      </w:r>
      <w:r w:rsidR="00920B67">
        <w:rPr>
          <w:lang w:val="en-US"/>
        </w:rPr>
        <w:t xml:space="preserve">version </w:t>
      </w:r>
      <w:r w:rsidR="005F2C25">
        <w:rPr>
          <w:lang w:val="en-US"/>
        </w:rPr>
        <w:t xml:space="preserve">of GISTEMP has very limited amount of data available in the polar regions, insufficient to reliable </w:t>
      </w:r>
      <w:r w:rsidR="00920B67">
        <w:rPr>
          <w:lang w:val="en-US"/>
        </w:rPr>
        <w:t>support the attribution analysis</w:t>
      </w:r>
      <w:r w:rsidR="005F2C25">
        <w:rPr>
          <w:lang w:val="en-US"/>
        </w:rPr>
        <w:t xml:space="preserve"> for our </w:t>
      </w:r>
      <w:r w:rsidR="00920B67">
        <w:rPr>
          <w:lang w:val="en-US"/>
        </w:rPr>
        <w:t>primary target</w:t>
      </w:r>
      <w:r w:rsidR="005F2C25">
        <w:rPr>
          <w:lang w:val="en-US"/>
        </w:rPr>
        <w:t xml:space="preserve"> period</w:t>
      </w:r>
      <w:r>
        <w:rPr>
          <w:lang w:val="en-US"/>
        </w:rPr>
        <w:t>.</w:t>
      </w:r>
      <w:r w:rsidR="00920B67" w:rsidRPr="00920B67">
        <w:rPr>
          <w:lang w:val="en-US"/>
        </w:rPr>
        <w:t xml:space="preserve"> </w:t>
      </w:r>
      <w:r w:rsidR="00920B67">
        <w:rPr>
          <w:lang w:val="en-US"/>
        </w:rPr>
        <w:t>Furthermore, c</w:t>
      </w:r>
      <w:r w:rsidR="00920B67" w:rsidRPr="007141A1">
        <w:rPr>
          <w:lang w:val="en-US"/>
        </w:rPr>
        <w:t>onsidering the opinion of Rev#2 about figures</w:t>
      </w:r>
      <w:r w:rsidR="00920B67">
        <w:rPr>
          <w:lang w:val="en-US"/>
        </w:rPr>
        <w:t xml:space="preserve"> being </w:t>
      </w:r>
      <w:r w:rsidR="00920B67" w:rsidRPr="007141A1">
        <w:rPr>
          <w:lang w:val="en-US"/>
        </w:rPr>
        <w:t xml:space="preserve">already </w:t>
      </w:r>
      <w:r w:rsidR="00920B67">
        <w:rPr>
          <w:lang w:val="en-US"/>
        </w:rPr>
        <w:t>too small</w:t>
      </w:r>
      <w:r w:rsidR="00920B67" w:rsidRPr="007141A1">
        <w:rPr>
          <w:lang w:val="en-US"/>
        </w:rPr>
        <w:t xml:space="preserve">, addition of another column would </w:t>
      </w:r>
      <w:r w:rsidR="00920B67">
        <w:rPr>
          <w:lang w:val="en-US"/>
        </w:rPr>
        <w:t>be problematic.</w:t>
      </w:r>
    </w:p>
    <w:p w:rsidR="00590DBD" w:rsidRDefault="005F2C25" w:rsidP="00F71A91">
      <w:pPr>
        <w:spacing w:after="60" w:line="264" w:lineRule="auto"/>
        <w:jc w:val="both"/>
        <w:rPr>
          <w:lang w:val="en-US"/>
        </w:rPr>
      </w:pPr>
      <w:r>
        <w:rPr>
          <w:lang w:val="en-US"/>
        </w:rPr>
        <w:t xml:space="preserve">The </w:t>
      </w:r>
      <w:r w:rsidR="00920B67">
        <w:rPr>
          <w:lang w:val="en-US"/>
        </w:rPr>
        <w:t xml:space="preserve">color scale in the Figs. 5 and 7 was a compromise between encompassing the entire range of temperature responses, providing </w:t>
      </w:r>
      <w:r w:rsidR="00922752">
        <w:rPr>
          <w:lang w:val="en-US"/>
        </w:rPr>
        <w:t xml:space="preserve">sufficient </w:t>
      </w:r>
      <w:r w:rsidR="00652653">
        <w:rPr>
          <w:lang w:val="en-US"/>
        </w:rPr>
        <w:t>number of steps</w:t>
      </w:r>
      <w:r w:rsidR="00922752">
        <w:rPr>
          <w:lang w:val="en-US"/>
        </w:rPr>
        <w:t xml:space="preserve"> </w:t>
      </w:r>
      <w:r w:rsidR="00140E0B">
        <w:rPr>
          <w:lang w:val="en-US"/>
        </w:rPr>
        <w:t xml:space="preserve">in the scale </w:t>
      </w:r>
      <w:r w:rsidR="00AC25A5">
        <w:rPr>
          <w:lang w:val="en-US"/>
        </w:rPr>
        <w:t xml:space="preserve">(with </w:t>
      </w:r>
      <w:r w:rsidR="00920B67">
        <w:rPr>
          <w:lang w:val="en-US"/>
        </w:rPr>
        <w:t>extra resolution around 0</w:t>
      </w:r>
      <w:r w:rsidR="00AC25A5">
        <w:rPr>
          <w:lang w:val="en-US"/>
        </w:rPr>
        <w:t>)</w:t>
      </w:r>
      <w:r w:rsidR="00920B67">
        <w:rPr>
          <w:lang w:val="en-US"/>
        </w:rPr>
        <w:t xml:space="preserve"> and using a unified scale for all predictors (to facilitate </w:t>
      </w:r>
      <w:proofErr w:type="spellStart"/>
      <w:r w:rsidR="00920B67">
        <w:rPr>
          <w:lang w:val="en-US"/>
        </w:rPr>
        <w:t>intercomparison</w:t>
      </w:r>
      <w:proofErr w:type="spellEnd"/>
      <w:r w:rsidR="00920B67">
        <w:rPr>
          <w:lang w:val="en-US"/>
        </w:rPr>
        <w:t xml:space="preserve"> of their effects).</w:t>
      </w:r>
      <w:r>
        <w:rPr>
          <w:lang w:val="en-US"/>
        </w:rPr>
        <w:t xml:space="preserve"> </w:t>
      </w:r>
      <w:r w:rsidR="00AC25A5">
        <w:rPr>
          <w:lang w:val="en-US"/>
        </w:rPr>
        <w:t>Due to this, only part of the scale is relevant for some predictors, especially GHG concentration. I tried to pick individual colors to be reasonably distinguishable (and hatching visible) on the computer screens at my disposal; a</w:t>
      </w:r>
      <w:r>
        <w:rPr>
          <w:lang w:val="en-US"/>
        </w:rPr>
        <w:t>dmittedly, on some devices (computer screens or printers)</w:t>
      </w:r>
      <w:r w:rsidR="00AC25A5">
        <w:rPr>
          <w:lang w:val="en-US"/>
        </w:rPr>
        <w:t xml:space="preserve">, the readability may be diminished. It is however </w:t>
      </w:r>
      <w:r w:rsidR="00652653">
        <w:rPr>
          <w:lang w:val="en-US"/>
        </w:rPr>
        <w:t xml:space="preserve">difficult to find a universally best visibility formula without sacrificing details, and </w:t>
      </w:r>
      <w:r w:rsidR="001671EC">
        <w:rPr>
          <w:lang w:val="en-US"/>
        </w:rPr>
        <w:t>occasionally</w:t>
      </w:r>
      <w:r w:rsidR="00652653">
        <w:rPr>
          <w:lang w:val="en-US"/>
        </w:rPr>
        <w:t xml:space="preserve"> the </w:t>
      </w:r>
      <w:r w:rsidR="001671EC">
        <w:rPr>
          <w:lang w:val="en-US"/>
        </w:rPr>
        <w:t>readability</w:t>
      </w:r>
      <w:r w:rsidR="00652653">
        <w:rPr>
          <w:lang w:val="en-US"/>
        </w:rPr>
        <w:t xml:space="preserve"> may be suboptimal at some devices. </w:t>
      </w:r>
    </w:p>
    <w:p w:rsidR="00AC25A5" w:rsidRPr="007141A1" w:rsidRDefault="00F61575" w:rsidP="00F61575">
      <w:pPr>
        <w:tabs>
          <w:tab w:val="left" w:pos="5620"/>
        </w:tabs>
        <w:spacing w:after="60" w:line="264" w:lineRule="auto"/>
        <w:jc w:val="both"/>
        <w:rPr>
          <w:lang w:val="en-US"/>
        </w:rPr>
      </w:pPr>
      <w:r>
        <w:rPr>
          <w:lang w:val="en-US"/>
        </w:rPr>
        <w:tab/>
      </w:r>
    </w:p>
    <w:p w:rsidR="00305D95" w:rsidRPr="00C7387F" w:rsidRDefault="005A2717" w:rsidP="00F71A91">
      <w:pPr>
        <w:autoSpaceDE w:val="0"/>
        <w:autoSpaceDN w:val="0"/>
        <w:adjustRightInd w:val="0"/>
        <w:spacing w:after="60" w:line="264" w:lineRule="auto"/>
        <w:jc w:val="both"/>
        <w:rPr>
          <w:b/>
          <w:lang w:val="en-US"/>
        </w:rPr>
      </w:pPr>
      <w:r w:rsidRPr="00C7387F">
        <w:rPr>
          <w:b/>
          <w:highlight w:val="lightGray"/>
          <w:lang w:val="en-US"/>
        </w:rPr>
        <w:t>17. 2353, 4: The correlation between GHG and solar variability should to be mentioned here. Such correlation affects interpretability and makes conclusions difficult.</w:t>
      </w:r>
      <w:r w:rsidRPr="00C7387F">
        <w:rPr>
          <w:b/>
          <w:lang w:val="en-US"/>
        </w:rPr>
        <w:t xml:space="preserve"> </w:t>
      </w:r>
    </w:p>
    <w:p w:rsidR="00920B67" w:rsidRDefault="0064471D" w:rsidP="00F71A91">
      <w:pPr>
        <w:autoSpaceDE w:val="0"/>
        <w:autoSpaceDN w:val="0"/>
        <w:adjustRightInd w:val="0"/>
        <w:spacing w:after="60" w:line="264" w:lineRule="auto"/>
        <w:jc w:val="both"/>
        <w:rPr>
          <w:lang w:val="en-US"/>
        </w:rPr>
      </w:pPr>
      <w:r>
        <w:rPr>
          <w:lang w:val="en-US"/>
        </w:rPr>
        <w:t>It actually was mentioned</w:t>
      </w:r>
      <w:r w:rsidR="00AC25A5">
        <w:rPr>
          <w:lang w:val="en-US"/>
        </w:rPr>
        <w:t>,</w:t>
      </w:r>
      <w:r>
        <w:rPr>
          <w:lang w:val="en-US"/>
        </w:rPr>
        <w:t xml:space="preserve"> but perhaps not </w:t>
      </w:r>
      <w:r w:rsidR="00652653">
        <w:rPr>
          <w:lang w:val="en-US"/>
        </w:rPr>
        <w:t>clearly</w:t>
      </w:r>
      <w:r>
        <w:rPr>
          <w:lang w:val="en-US"/>
        </w:rPr>
        <w:t xml:space="preserve"> enough (we spoke of ‘aliasing’ of the two signals</w:t>
      </w:r>
      <w:r w:rsidR="00AC25A5">
        <w:rPr>
          <w:lang w:val="en-US"/>
        </w:rPr>
        <w:t>, which might have been misleading</w:t>
      </w:r>
      <w:r>
        <w:rPr>
          <w:lang w:val="en-US"/>
        </w:rPr>
        <w:t xml:space="preserve">). </w:t>
      </w:r>
    </w:p>
    <w:p w:rsidR="00590DBD" w:rsidRPr="007141A1" w:rsidRDefault="00920B67" w:rsidP="00F71A91">
      <w:pPr>
        <w:autoSpaceDE w:val="0"/>
        <w:autoSpaceDN w:val="0"/>
        <w:adjustRightInd w:val="0"/>
        <w:spacing w:after="60" w:line="264" w:lineRule="auto"/>
        <w:jc w:val="both"/>
        <w:rPr>
          <w:lang w:val="en-US"/>
        </w:rPr>
      </w:pPr>
      <w:r w:rsidRPr="00727540">
        <w:rPr>
          <w:b/>
          <w:smallCaps/>
          <w:u w:val="single"/>
          <w:lang w:val="en-US"/>
        </w:rPr>
        <w:t>Change made:</w:t>
      </w:r>
      <w:r>
        <w:rPr>
          <w:b/>
          <w:smallCaps/>
          <w:u w:val="single"/>
          <w:lang w:val="en-US"/>
        </w:rPr>
        <w:t xml:space="preserve"> </w:t>
      </w:r>
      <w:r w:rsidR="0064471D">
        <w:rPr>
          <w:lang w:val="en-US"/>
        </w:rPr>
        <w:t xml:space="preserve">I have reformulated the respective </w:t>
      </w:r>
      <w:r w:rsidR="001671EC">
        <w:rPr>
          <w:lang w:val="en-US"/>
        </w:rPr>
        <w:t xml:space="preserve">sentence to make </w:t>
      </w:r>
      <w:r w:rsidR="00C12E67">
        <w:rPr>
          <w:lang w:val="en-US"/>
        </w:rPr>
        <w:t>a specific reference to the correlation between solar irradiance and GHG</w:t>
      </w:r>
      <w:r w:rsidR="001671EC">
        <w:rPr>
          <w:lang w:val="en-US"/>
        </w:rPr>
        <w:t xml:space="preserve"> </w:t>
      </w:r>
      <w:r w:rsidR="00C12E67">
        <w:rPr>
          <w:lang w:val="en-US"/>
        </w:rPr>
        <w:t xml:space="preserve">amounts in the 1901-1955 </w:t>
      </w:r>
      <w:proofErr w:type="gramStart"/>
      <w:r w:rsidR="00C12E67">
        <w:rPr>
          <w:lang w:val="en-US"/>
        </w:rPr>
        <w:t>period</w:t>
      </w:r>
      <w:proofErr w:type="gramEnd"/>
      <w:r w:rsidR="0064471D">
        <w:rPr>
          <w:lang w:val="en-US"/>
        </w:rPr>
        <w:t>.</w:t>
      </w:r>
    </w:p>
    <w:p w:rsidR="00590DBD" w:rsidRPr="007141A1" w:rsidRDefault="00590DBD" w:rsidP="00F71A91">
      <w:pPr>
        <w:autoSpaceDE w:val="0"/>
        <w:autoSpaceDN w:val="0"/>
        <w:adjustRightInd w:val="0"/>
        <w:spacing w:after="60" w:line="264" w:lineRule="auto"/>
        <w:jc w:val="both"/>
        <w:rPr>
          <w:lang w:val="en-US"/>
        </w:rPr>
      </w:pPr>
    </w:p>
    <w:p w:rsidR="00D91732" w:rsidRPr="00C7387F" w:rsidRDefault="005A2717" w:rsidP="00F71A91">
      <w:pPr>
        <w:autoSpaceDE w:val="0"/>
        <w:autoSpaceDN w:val="0"/>
        <w:adjustRightInd w:val="0"/>
        <w:spacing w:after="60" w:line="264" w:lineRule="auto"/>
        <w:jc w:val="both"/>
        <w:rPr>
          <w:rFonts w:cs="NimbusSanL-Regu"/>
          <w:b/>
          <w:lang w:val="en-US"/>
        </w:rPr>
      </w:pPr>
      <w:r w:rsidRPr="00C7387F">
        <w:rPr>
          <w:b/>
          <w:highlight w:val="lightGray"/>
          <w:lang w:val="en-US"/>
        </w:rPr>
        <w:t xml:space="preserve">18. 2357, 8: The conclusion concerning a weak solar influence depends on other predictors that are collinear with the solar variability (GHG and AMOI?). Does solar influence increases when AMOI is deleted from predictors? Is not a long time solar variability also </w:t>
      </w:r>
      <w:r w:rsidR="0074564A" w:rsidRPr="00C7387F">
        <w:rPr>
          <w:rFonts w:cs="NimbusSanL-Regu"/>
          <w:b/>
          <w:highlight w:val="lightGray"/>
          <w:lang w:val="en-US"/>
        </w:rPr>
        <w:t>collinear with increasing GHG? The collinearity makes generally the interpretation difficult.</w:t>
      </w:r>
    </w:p>
    <w:p w:rsidR="00852B86" w:rsidRDefault="00652653" w:rsidP="00852B86">
      <w:pPr>
        <w:autoSpaceDE w:val="0"/>
        <w:autoSpaceDN w:val="0"/>
        <w:adjustRightInd w:val="0"/>
        <w:spacing w:after="60" w:line="264" w:lineRule="auto"/>
        <w:jc w:val="both"/>
        <w:rPr>
          <w:rFonts w:cs="NimbusSanL-Regu"/>
          <w:lang w:val="en-US"/>
        </w:rPr>
      </w:pPr>
      <w:r>
        <w:rPr>
          <w:rFonts w:cs="NimbusSanL-Regu"/>
          <w:lang w:val="en-US"/>
        </w:rPr>
        <w:t>Indeed</w:t>
      </w:r>
      <w:r w:rsidR="0064471D">
        <w:rPr>
          <w:rFonts w:cs="NimbusSanL-Regu"/>
          <w:lang w:val="en-US"/>
        </w:rPr>
        <w:t xml:space="preserve">, collinearity is something that </w:t>
      </w:r>
      <w:r w:rsidR="003A7CD4">
        <w:rPr>
          <w:rFonts w:cs="NimbusSanL-Regu"/>
          <w:lang w:val="en-US"/>
        </w:rPr>
        <w:t xml:space="preserve">statistical </w:t>
      </w:r>
      <w:r w:rsidR="0064471D">
        <w:rPr>
          <w:rFonts w:cs="NimbusSanL-Regu"/>
          <w:lang w:val="en-US"/>
        </w:rPr>
        <w:t xml:space="preserve">analysis </w:t>
      </w:r>
      <w:r w:rsidR="005E0B4F">
        <w:rPr>
          <w:rFonts w:cs="NimbusSanL-Regu"/>
          <w:lang w:val="en-US"/>
        </w:rPr>
        <w:t>may</w:t>
      </w:r>
      <w:r w:rsidR="003A7CD4">
        <w:rPr>
          <w:rFonts w:cs="NimbusSanL-Regu"/>
          <w:lang w:val="en-US"/>
        </w:rPr>
        <w:t xml:space="preserve"> struggle with</w:t>
      </w:r>
      <w:r w:rsidR="001F7F38">
        <w:rPr>
          <w:rFonts w:cs="NimbusSanL-Regu"/>
          <w:lang w:val="en-US"/>
        </w:rPr>
        <w:t xml:space="preserve"> </w:t>
      </w:r>
      <w:proofErr w:type="spellStart"/>
      <w:r w:rsidR="001F7F38">
        <w:rPr>
          <w:rFonts w:cs="NimbusSanL-Regu"/>
          <w:lang w:val="en-US"/>
        </w:rPr>
        <w:t>interpretationally</w:t>
      </w:r>
      <w:proofErr w:type="spellEnd"/>
      <w:r w:rsidR="003A7CD4">
        <w:rPr>
          <w:rFonts w:cs="NimbusSanL-Regu"/>
          <w:lang w:val="en-US"/>
        </w:rPr>
        <w:t>. We have tried to somewhat alleviate this problem by including results for individual sub-periods, but this only helps in some cases (e.g. solar and GHG predictors are only weakly correlated in the 1956-2010 time span, unlike in the 1901-2010 period</w:t>
      </w:r>
      <w:r w:rsidR="004D43C1">
        <w:rPr>
          <w:rFonts w:cs="NimbusSanL-Regu"/>
          <w:lang w:val="en-US"/>
        </w:rPr>
        <w:t>, so distinguishing between their influences is easier</w:t>
      </w:r>
      <w:r w:rsidR="003A7CD4">
        <w:rPr>
          <w:rFonts w:cs="NimbusSanL-Regu"/>
          <w:lang w:val="en-US"/>
        </w:rPr>
        <w:t>). Not always is complete and reliable separation possible, particularly for predictors that are actually tied in the physical sense (such as SO and PD</w:t>
      </w:r>
      <w:r w:rsidR="001F7F38">
        <w:rPr>
          <w:rFonts w:cs="NimbusSanL-Regu"/>
          <w:lang w:val="en-US"/>
        </w:rPr>
        <w:t>O</w:t>
      </w:r>
      <w:r w:rsidR="003A7CD4">
        <w:rPr>
          <w:rFonts w:cs="NimbusSanL-Regu"/>
          <w:lang w:val="en-US"/>
        </w:rPr>
        <w:t xml:space="preserve"> indices).</w:t>
      </w:r>
      <w:r w:rsidR="000C4DF8">
        <w:rPr>
          <w:rFonts w:cs="NimbusSanL-Regu"/>
          <w:lang w:val="en-US"/>
        </w:rPr>
        <w:t xml:space="preserve"> We have therefore at least tried to highlight the potential problems in the discussion; their identification should also now be easier with the inclusion of the correlation matrices in the revised manuscript.</w:t>
      </w:r>
      <w:r w:rsidR="00852B86">
        <w:rPr>
          <w:rFonts w:cs="NimbusSanL-Regu"/>
          <w:lang w:val="en-US"/>
        </w:rPr>
        <w:br w:type="page"/>
      </w:r>
    </w:p>
    <w:p w:rsidR="0025256D" w:rsidRPr="0025256D" w:rsidRDefault="0025256D" w:rsidP="0025256D">
      <w:pPr>
        <w:spacing w:after="60" w:line="264" w:lineRule="auto"/>
        <w:jc w:val="both"/>
        <w:rPr>
          <w:b/>
          <w:smallCaps/>
          <w:sz w:val="28"/>
          <w:szCs w:val="28"/>
          <w:u w:val="single"/>
          <w:lang w:val="en-US"/>
        </w:rPr>
      </w:pPr>
      <w:r w:rsidRPr="0025256D">
        <w:rPr>
          <w:b/>
          <w:smallCaps/>
          <w:sz w:val="28"/>
          <w:szCs w:val="28"/>
          <w:u w:val="single"/>
          <w:lang w:val="en-US"/>
        </w:rPr>
        <w:lastRenderedPageBreak/>
        <w:t>Reviewer #</w:t>
      </w:r>
      <w:r>
        <w:rPr>
          <w:b/>
          <w:smallCaps/>
          <w:sz w:val="28"/>
          <w:szCs w:val="28"/>
          <w:u w:val="single"/>
          <w:lang w:val="en-US"/>
        </w:rPr>
        <w:t>2</w:t>
      </w:r>
    </w:p>
    <w:p w:rsidR="0074564A" w:rsidRPr="00C7387F" w:rsidRDefault="0074564A" w:rsidP="00F71A91">
      <w:pPr>
        <w:autoSpaceDE w:val="0"/>
        <w:autoSpaceDN w:val="0"/>
        <w:adjustRightInd w:val="0"/>
        <w:spacing w:after="60" w:line="264" w:lineRule="auto"/>
        <w:jc w:val="both"/>
        <w:rPr>
          <w:rFonts w:cs="NimbusSanL-Regu"/>
          <w:b/>
          <w:i/>
          <w:highlight w:val="lightGray"/>
          <w:lang w:val="en-US"/>
        </w:rPr>
      </w:pPr>
    </w:p>
    <w:p w:rsidR="00727540" w:rsidRPr="00C7387F" w:rsidRDefault="00727540" w:rsidP="00F71A91">
      <w:pPr>
        <w:autoSpaceDE w:val="0"/>
        <w:autoSpaceDN w:val="0"/>
        <w:adjustRightInd w:val="0"/>
        <w:spacing w:after="60" w:line="264" w:lineRule="auto"/>
        <w:jc w:val="both"/>
        <w:rPr>
          <w:b/>
          <w:highlight w:val="lightGray"/>
        </w:rPr>
      </w:pPr>
      <w:proofErr w:type="spellStart"/>
      <w:r w:rsidRPr="00C7387F">
        <w:rPr>
          <w:b/>
          <w:highlight w:val="lightGray"/>
        </w:rPr>
        <w:t>This</w:t>
      </w:r>
      <w:proofErr w:type="spellEnd"/>
      <w:r w:rsidRPr="00C7387F">
        <w:rPr>
          <w:b/>
          <w:highlight w:val="lightGray"/>
        </w:rPr>
        <w:t xml:space="preserve"> </w:t>
      </w:r>
      <w:proofErr w:type="spellStart"/>
      <w:r w:rsidRPr="00C7387F">
        <w:rPr>
          <w:b/>
          <w:highlight w:val="lightGray"/>
        </w:rPr>
        <w:t>is</w:t>
      </w:r>
      <w:proofErr w:type="spellEnd"/>
      <w:r w:rsidRPr="00C7387F">
        <w:rPr>
          <w:b/>
          <w:highlight w:val="lightGray"/>
        </w:rPr>
        <w:t xml:space="preserve"> a </w:t>
      </w:r>
      <w:proofErr w:type="spellStart"/>
      <w:r w:rsidRPr="00C7387F">
        <w:rPr>
          <w:b/>
          <w:highlight w:val="lightGray"/>
        </w:rPr>
        <w:t>review</w:t>
      </w:r>
      <w:proofErr w:type="spellEnd"/>
      <w:r w:rsidRPr="00C7387F">
        <w:rPr>
          <w:b/>
          <w:highlight w:val="lightGray"/>
        </w:rPr>
        <w:t xml:space="preserve"> </w:t>
      </w:r>
      <w:proofErr w:type="spellStart"/>
      <w:r w:rsidRPr="00C7387F">
        <w:rPr>
          <w:b/>
          <w:highlight w:val="lightGray"/>
        </w:rPr>
        <w:t>of</w:t>
      </w:r>
      <w:proofErr w:type="spellEnd"/>
      <w:r w:rsidRPr="00C7387F">
        <w:rPr>
          <w:b/>
          <w:highlight w:val="lightGray"/>
        </w:rPr>
        <w:t xml:space="preserve"> </w:t>
      </w:r>
      <w:proofErr w:type="spellStart"/>
      <w:r w:rsidRPr="00C7387F">
        <w:rPr>
          <w:b/>
          <w:highlight w:val="lightGray"/>
        </w:rPr>
        <w:t>the</w:t>
      </w:r>
      <w:proofErr w:type="spellEnd"/>
      <w:r w:rsidRPr="00C7387F">
        <w:rPr>
          <w:b/>
          <w:highlight w:val="lightGray"/>
        </w:rPr>
        <w:t xml:space="preserve"> </w:t>
      </w:r>
      <w:proofErr w:type="spellStart"/>
      <w:r w:rsidRPr="00C7387F">
        <w:rPr>
          <w:b/>
          <w:highlight w:val="lightGray"/>
        </w:rPr>
        <w:t>manuscript</w:t>
      </w:r>
      <w:proofErr w:type="spellEnd"/>
      <w:r w:rsidRPr="00C7387F">
        <w:rPr>
          <w:b/>
          <w:highlight w:val="lightGray"/>
        </w:rPr>
        <w:t xml:space="preserve"> </w:t>
      </w:r>
      <w:proofErr w:type="spellStart"/>
      <w:r w:rsidRPr="00C7387F">
        <w:rPr>
          <w:b/>
          <w:highlight w:val="lightGray"/>
        </w:rPr>
        <w:t>titled</w:t>
      </w:r>
      <w:proofErr w:type="spellEnd"/>
      <w:r w:rsidRPr="00C7387F">
        <w:rPr>
          <w:b/>
          <w:highlight w:val="lightGray"/>
        </w:rPr>
        <w:t xml:space="preserve"> “</w:t>
      </w:r>
      <w:proofErr w:type="spellStart"/>
      <w:r w:rsidRPr="00C7387F">
        <w:rPr>
          <w:b/>
          <w:highlight w:val="lightGray"/>
        </w:rPr>
        <w:t>Imprints</w:t>
      </w:r>
      <w:proofErr w:type="spellEnd"/>
      <w:r w:rsidRPr="00C7387F">
        <w:rPr>
          <w:b/>
          <w:highlight w:val="lightGray"/>
        </w:rPr>
        <w:t xml:space="preserve"> </w:t>
      </w:r>
      <w:proofErr w:type="spellStart"/>
      <w:r w:rsidRPr="00C7387F">
        <w:rPr>
          <w:b/>
          <w:highlight w:val="lightGray"/>
        </w:rPr>
        <w:t>of</w:t>
      </w:r>
      <w:proofErr w:type="spellEnd"/>
      <w:r w:rsidRPr="00C7387F">
        <w:rPr>
          <w:b/>
          <w:highlight w:val="lightGray"/>
        </w:rPr>
        <w:t xml:space="preserve"> </w:t>
      </w:r>
      <w:proofErr w:type="spellStart"/>
      <w:r w:rsidRPr="00C7387F">
        <w:rPr>
          <w:b/>
          <w:highlight w:val="lightGray"/>
        </w:rPr>
        <w:t>climate</w:t>
      </w:r>
      <w:proofErr w:type="spellEnd"/>
      <w:r w:rsidRPr="00C7387F">
        <w:rPr>
          <w:b/>
          <w:highlight w:val="lightGray"/>
        </w:rPr>
        <w:t xml:space="preserve"> forcings in </w:t>
      </w:r>
      <w:proofErr w:type="spellStart"/>
      <w:r w:rsidRPr="00C7387F">
        <w:rPr>
          <w:b/>
          <w:highlight w:val="lightGray"/>
        </w:rPr>
        <w:t>global</w:t>
      </w:r>
      <w:proofErr w:type="spellEnd"/>
      <w:r w:rsidRPr="00C7387F">
        <w:rPr>
          <w:b/>
          <w:highlight w:val="lightGray"/>
        </w:rPr>
        <w:t xml:space="preserve"> </w:t>
      </w:r>
      <w:proofErr w:type="spellStart"/>
      <w:r w:rsidRPr="00C7387F">
        <w:rPr>
          <w:b/>
          <w:highlight w:val="lightGray"/>
        </w:rPr>
        <w:t>gridded</w:t>
      </w:r>
      <w:proofErr w:type="spellEnd"/>
      <w:r w:rsidRPr="00C7387F">
        <w:rPr>
          <w:b/>
          <w:highlight w:val="lightGray"/>
        </w:rPr>
        <w:t xml:space="preserve"> </w:t>
      </w:r>
      <w:proofErr w:type="spellStart"/>
      <w:r w:rsidRPr="00C7387F">
        <w:rPr>
          <w:b/>
          <w:highlight w:val="lightGray"/>
        </w:rPr>
        <w:t>temperature</w:t>
      </w:r>
      <w:proofErr w:type="spellEnd"/>
      <w:r w:rsidRPr="00C7387F">
        <w:rPr>
          <w:b/>
          <w:highlight w:val="lightGray"/>
        </w:rPr>
        <w:t xml:space="preserve"> data” by J. </w:t>
      </w:r>
      <w:proofErr w:type="spellStart"/>
      <w:r w:rsidRPr="00C7387F">
        <w:rPr>
          <w:b/>
          <w:highlight w:val="lightGray"/>
        </w:rPr>
        <w:t>MikšovskÃ</w:t>
      </w:r>
      <w:proofErr w:type="spellEnd"/>
      <w:r w:rsidRPr="00C7387F">
        <w:rPr>
          <w:b/>
          <w:highlight w:val="lightGray"/>
        </w:rPr>
        <w:t xml:space="preserve">¡, E. </w:t>
      </w:r>
      <w:proofErr w:type="spellStart"/>
      <w:r w:rsidRPr="00C7387F">
        <w:rPr>
          <w:b/>
          <w:highlight w:val="lightGray"/>
        </w:rPr>
        <w:t>Holtanová</w:t>
      </w:r>
      <w:proofErr w:type="spellEnd"/>
      <w:r w:rsidRPr="00C7387F">
        <w:rPr>
          <w:b/>
          <w:highlight w:val="lightGray"/>
        </w:rPr>
        <w:t xml:space="preserve">, and P. </w:t>
      </w:r>
      <w:proofErr w:type="spellStart"/>
      <w:r w:rsidRPr="00C7387F">
        <w:rPr>
          <w:b/>
          <w:highlight w:val="lightGray"/>
        </w:rPr>
        <w:t>Pišoft</w:t>
      </w:r>
      <w:proofErr w:type="spellEnd"/>
      <w:r w:rsidRPr="00C7387F">
        <w:rPr>
          <w:b/>
          <w:highlight w:val="lightGray"/>
        </w:rPr>
        <w:t xml:space="preserve">. </w:t>
      </w:r>
      <w:proofErr w:type="spellStart"/>
      <w:r w:rsidRPr="00C7387F">
        <w:rPr>
          <w:b/>
          <w:highlight w:val="lightGray"/>
        </w:rPr>
        <w:t>This</w:t>
      </w:r>
      <w:proofErr w:type="spellEnd"/>
      <w:r w:rsidRPr="00C7387F">
        <w:rPr>
          <w:b/>
          <w:highlight w:val="lightGray"/>
        </w:rPr>
        <w:t xml:space="preserve"> </w:t>
      </w:r>
      <w:proofErr w:type="spellStart"/>
      <w:r w:rsidRPr="00C7387F">
        <w:rPr>
          <w:b/>
          <w:highlight w:val="lightGray"/>
        </w:rPr>
        <w:t>work</w:t>
      </w:r>
      <w:proofErr w:type="spellEnd"/>
      <w:r w:rsidRPr="00C7387F">
        <w:rPr>
          <w:b/>
          <w:highlight w:val="lightGray"/>
        </w:rPr>
        <w:t xml:space="preserve"> </w:t>
      </w:r>
      <w:proofErr w:type="spellStart"/>
      <w:r w:rsidRPr="00C7387F">
        <w:rPr>
          <w:b/>
          <w:highlight w:val="lightGray"/>
        </w:rPr>
        <w:t>breaks</w:t>
      </w:r>
      <w:proofErr w:type="spellEnd"/>
      <w:r w:rsidRPr="00C7387F">
        <w:rPr>
          <w:b/>
          <w:highlight w:val="lightGray"/>
        </w:rPr>
        <w:t xml:space="preserve"> </w:t>
      </w:r>
      <w:proofErr w:type="spellStart"/>
      <w:r w:rsidRPr="00C7387F">
        <w:rPr>
          <w:b/>
          <w:highlight w:val="lightGray"/>
        </w:rPr>
        <w:t>down</w:t>
      </w:r>
      <w:proofErr w:type="spellEnd"/>
      <w:r w:rsidRPr="00C7387F">
        <w:rPr>
          <w:b/>
          <w:highlight w:val="lightGray"/>
        </w:rPr>
        <w:t xml:space="preserve"> </w:t>
      </w:r>
      <w:proofErr w:type="spellStart"/>
      <w:r w:rsidRPr="00C7387F">
        <w:rPr>
          <w:b/>
          <w:highlight w:val="lightGray"/>
        </w:rPr>
        <w:t>gridded</w:t>
      </w:r>
      <w:proofErr w:type="spellEnd"/>
      <w:r w:rsidRPr="00C7387F">
        <w:rPr>
          <w:b/>
          <w:highlight w:val="lightGray"/>
        </w:rPr>
        <w:t xml:space="preserve"> </w:t>
      </w:r>
      <w:proofErr w:type="spellStart"/>
      <w:r w:rsidRPr="00C7387F">
        <w:rPr>
          <w:b/>
          <w:highlight w:val="lightGray"/>
        </w:rPr>
        <w:t>temperature</w:t>
      </w:r>
      <w:proofErr w:type="spellEnd"/>
      <w:r w:rsidRPr="00C7387F">
        <w:rPr>
          <w:b/>
          <w:highlight w:val="lightGray"/>
        </w:rPr>
        <w:t xml:space="preserve"> </w:t>
      </w:r>
      <w:proofErr w:type="spellStart"/>
      <w:r w:rsidRPr="00C7387F">
        <w:rPr>
          <w:b/>
          <w:highlight w:val="lightGray"/>
        </w:rPr>
        <w:t>anomalies</w:t>
      </w:r>
      <w:proofErr w:type="spellEnd"/>
      <w:r w:rsidRPr="00C7387F">
        <w:rPr>
          <w:b/>
          <w:highlight w:val="lightGray"/>
        </w:rPr>
        <w:t xml:space="preserve"> </w:t>
      </w:r>
      <w:proofErr w:type="spellStart"/>
      <w:r w:rsidRPr="00C7387F">
        <w:rPr>
          <w:b/>
          <w:highlight w:val="lightGray"/>
        </w:rPr>
        <w:t>into</w:t>
      </w:r>
      <w:proofErr w:type="spellEnd"/>
      <w:r w:rsidRPr="00C7387F">
        <w:rPr>
          <w:b/>
          <w:highlight w:val="lightGray"/>
        </w:rPr>
        <w:t xml:space="preserve"> </w:t>
      </w:r>
      <w:proofErr w:type="spellStart"/>
      <w:r w:rsidRPr="00C7387F">
        <w:rPr>
          <w:b/>
          <w:highlight w:val="lightGray"/>
        </w:rPr>
        <w:t>their</w:t>
      </w:r>
      <w:proofErr w:type="spellEnd"/>
      <w:r w:rsidRPr="00C7387F">
        <w:rPr>
          <w:b/>
          <w:highlight w:val="lightGray"/>
        </w:rPr>
        <w:t xml:space="preserve"> </w:t>
      </w:r>
      <w:proofErr w:type="spellStart"/>
      <w:r w:rsidRPr="00C7387F">
        <w:rPr>
          <w:b/>
          <w:highlight w:val="lightGray"/>
        </w:rPr>
        <w:t>components</w:t>
      </w:r>
      <w:proofErr w:type="spellEnd"/>
      <w:r w:rsidRPr="00C7387F">
        <w:rPr>
          <w:b/>
          <w:highlight w:val="lightGray"/>
        </w:rPr>
        <w:t xml:space="preserve"> </w:t>
      </w:r>
      <w:proofErr w:type="spellStart"/>
      <w:r w:rsidRPr="00C7387F">
        <w:rPr>
          <w:b/>
          <w:highlight w:val="lightGray"/>
        </w:rPr>
        <w:t>attributed</w:t>
      </w:r>
      <w:proofErr w:type="spellEnd"/>
      <w:r w:rsidRPr="00C7387F">
        <w:rPr>
          <w:b/>
          <w:highlight w:val="lightGray"/>
        </w:rPr>
        <w:t xml:space="preserve"> to </w:t>
      </w:r>
      <w:proofErr w:type="spellStart"/>
      <w:r w:rsidRPr="00C7387F">
        <w:rPr>
          <w:b/>
          <w:highlight w:val="lightGray"/>
        </w:rPr>
        <w:t>climate</w:t>
      </w:r>
      <w:proofErr w:type="spellEnd"/>
      <w:r w:rsidRPr="00C7387F">
        <w:rPr>
          <w:b/>
          <w:highlight w:val="lightGray"/>
        </w:rPr>
        <w:t xml:space="preserve"> variability </w:t>
      </w:r>
      <w:proofErr w:type="spellStart"/>
      <w:r w:rsidRPr="00C7387F">
        <w:rPr>
          <w:b/>
          <w:highlight w:val="lightGray"/>
        </w:rPr>
        <w:t>using</w:t>
      </w:r>
      <w:proofErr w:type="spellEnd"/>
      <w:r w:rsidRPr="00C7387F">
        <w:rPr>
          <w:b/>
          <w:highlight w:val="lightGray"/>
        </w:rPr>
        <w:t xml:space="preserve"> </w:t>
      </w:r>
      <w:proofErr w:type="spellStart"/>
      <w:r w:rsidRPr="00C7387F">
        <w:rPr>
          <w:b/>
          <w:highlight w:val="lightGray"/>
        </w:rPr>
        <w:t>multiple</w:t>
      </w:r>
      <w:proofErr w:type="spellEnd"/>
      <w:r w:rsidRPr="00C7387F">
        <w:rPr>
          <w:b/>
          <w:highlight w:val="lightGray"/>
        </w:rPr>
        <w:t xml:space="preserve"> </w:t>
      </w:r>
      <w:proofErr w:type="spellStart"/>
      <w:r w:rsidRPr="00C7387F">
        <w:rPr>
          <w:b/>
          <w:highlight w:val="lightGray"/>
        </w:rPr>
        <w:t>linear</w:t>
      </w:r>
      <w:proofErr w:type="spellEnd"/>
      <w:r w:rsidRPr="00C7387F">
        <w:rPr>
          <w:b/>
          <w:highlight w:val="lightGray"/>
        </w:rPr>
        <w:t xml:space="preserve"> </w:t>
      </w:r>
      <w:proofErr w:type="spellStart"/>
      <w:r w:rsidRPr="00C7387F">
        <w:rPr>
          <w:b/>
          <w:highlight w:val="lightGray"/>
        </w:rPr>
        <w:t>regression</w:t>
      </w:r>
      <w:proofErr w:type="spellEnd"/>
      <w:r w:rsidRPr="00C7387F">
        <w:rPr>
          <w:b/>
          <w:highlight w:val="lightGray"/>
        </w:rPr>
        <w:t xml:space="preserve">. </w:t>
      </w:r>
      <w:proofErr w:type="spellStart"/>
      <w:r w:rsidRPr="00C7387F">
        <w:rPr>
          <w:b/>
          <w:highlight w:val="lightGray"/>
        </w:rPr>
        <w:t>Overall</w:t>
      </w:r>
      <w:proofErr w:type="spellEnd"/>
      <w:r w:rsidRPr="00C7387F">
        <w:rPr>
          <w:b/>
          <w:highlight w:val="lightGray"/>
        </w:rPr>
        <w:t xml:space="preserve">, </w:t>
      </w:r>
      <w:proofErr w:type="spellStart"/>
      <w:r w:rsidRPr="00C7387F">
        <w:rPr>
          <w:b/>
          <w:highlight w:val="lightGray"/>
        </w:rPr>
        <w:t>this</w:t>
      </w:r>
      <w:proofErr w:type="spellEnd"/>
      <w:r w:rsidRPr="00C7387F">
        <w:rPr>
          <w:b/>
          <w:highlight w:val="lightGray"/>
        </w:rPr>
        <w:t xml:space="preserve"> </w:t>
      </w:r>
      <w:proofErr w:type="spellStart"/>
      <w:r w:rsidRPr="00C7387F">
        <w:rPr>
          <w:b/>
          <w:highlight w:val="lightGray"/>
        </w:rPr>
        <w:t>paper</w:t>
      </w:r>
      <w:proofErr w:type="spellEnd"/>
      <w:r w:rsidRPr="00C7387F">
        <w:rPr>
          <w:b/>
          <w:highlight w:val="lightGray"/>
        </w:rPr>
        <w:t xml:space="preserve"> </w:t>
      </w:r>
      <w:proofErr w:type="spellStart"/>
      <w:r w:rsidRPr="00C7387F">
        <w:rPr>
          <w:b/>
          <w:highlight w:val="lightGray"/>
        </w:rPr>
        <w:t>is</w:t>
      </w:r>
      <w:proofErr w:type="spellEnd"/>
      <w:r w:rsidRPr="00C7387F">
        <w:rPr>
          <w:b/>
          <w:highlight w:val="lightGray"/>
        </w:rPr>
        <w:t xml:space="preserve"> </w:t>
      </w:r>
      <w:proofErr w:type="spellStart"/>
      <w:r w:rsidRPr="00C7387F">
        <w:rPr>
          <w:b/>
          <w:highlight w:val="lightGray"/>
        </w:rPr>
        <w:t>well</w:t>
      </w:r>
      <w:proofErr w:type="spellEnd"/>
      <w:r w:rsidRPr="00C7387F">
        <w:rPr>
          <w:b/>
          <w:highlight w:val="lightGray"/>
        </w:rPr>
        <w:t xml:space="preserve"> </w:t>
      </w:r>
      <w:proofErr w:type="spellStart"/>
      <w:r w:rsidRPr="00C7387F">
        <w:rPr>
          <w:b/>
          <w:highlight w:val="lightGray"/>
        </w:rPr>
        <w:t>written</w:t>
      </w:r>
      <w:proofErr w:type="spellEnd"/>
      <w:r w:rsidRPr="00C7387F">
        <w:rPr>
          <w:b/>
          <w:highlight w:val="lightGray"/>
        </w:rPr>
        <w:t xml:space="preserve"> and a </w:t>
      </w:r>
      <w:proofErr w:type="spellStart"/>
      <w:r w:rsidRPr="00C7387F">
        <w:rPr>
          <w:b/>
          <w:highlight w:val="lightGray"/>
        </w:rPr>
        <w:t>useful</w:t>
      </w:r>
      <w:proofErr w:type="spellEnd"/>
      <w:r w:rsidRPr="00C7387F">
        <w:rPr>
          <w:b/>
          <w:highlight w:val="lightGray"/>
        </w:rPr>
        <w:t xml:space="preserve"> </w:t>
      </w:r>
      <w:proofErr w:type="spellStart"/>
      <w:r w:rsidRPr="00C7387F">
        <w:rPr>
          <w:b/>
          <w:highlight w:val="lightGray"/>
        </w:rPr>
        <w:t>addition</w:t>
      </w:r>
      <w:proofErr w:type="spellEnd"/>
      <w:r w:rsidRPr="00C7387F">
        <w:rPr>
          <w:b/>
          <w:highlight w:val="lightGray"/>
        </w:rPr>
        <w:t xml:space="preserve"> to </w:t>
      </w:r>
      <w:proofErr w:type="spellStart"/>
      <w:r w:rsidRPr="00C7387F">
        <w:rPr>
          <w:b/>
          <w:highlight w:val="lightGray"/>
        </w:rPr>
        <w:t>the</w:t>
      </w:r>
      <w:proofErr w:type="spellEnd"/>
      <w:r w:rsidRPr="00C7387F">
        <w:rPr>
          <w:b/>
          <w:highlight w:val="lightGray"/>
        </w:rPr>
        <w:t xml:space="preserve"> </w:t>
      </w:r>
      <w:proofErr w:type="spellStart"/>
      <w:r w:rsidRPr="00C7387F">
        <w:rPr>
          <w:b/>
          <w:highlight w:val="lightGray"/>
        </w:rPr>
        <w:t>published</w:t>
      </w:r>
      <w:proofErr w:type="spellEnd"/>
      <w:r w:rsidRPr="00C7387F">
        <w:rPr>
          <w:b/>
          <w:highlight w:val="lightGray"/>
        </w:rPr>
        <w:t xml:space="preserve"> </w:t>
      </w:r>
      <w:proofErr w:type="spellStart"/>
      <w:r w:rsidRPr="00C7387F">
        <w:rPr>
          <w:b/>
          <w:highlight w:val="lightGray"/>
        </w:rPr>
        <w:t>literature</w:t>
      </w:r>
      <w:proofErr w:type="spellEnd"/>
      <w:r w:rsidRPr="00C7387F">
        <w:rPr>
          <w:b/>
          <w:highlight w:val="lightGray"/>
        </w:rPr>
        <w:t xml:space="preserve"> on </w:t>
      </w:r>
      <w:proofErr w:type="spellStart"/>
      <w:r w:rsidRPr="00C7387F">
        <w:rPr>
          <w:b/>
          <w:highlight w:val="lightGray"/>
        </w:rPr>
        <w:t>this</w:t>
      </w:r>
      <w:proofErr w:type="spellEnd"/>
      <w:r w:rsidRPr="00C7387F">
        <w:rPr>
          <w:b/>
          <w:highlight w:val="lightGray"/>
        </w:rPr>
        <w:t xml:space="preserve"> </w:t>
      </w:r>
      <w:proofErr w:type="spellStart"/>
      <w:r w:rsidRPr="00C7387F">
        <w:rPr>
          <w:b/>
          <w:highlight w:val="lightGray"/>
        </w:rPr>
        <w:t>technique</w:t>
      </w:r>
      <w:proofErr w:type="spellEnd"/>
      <w:r w:rsidRPr="00C7387F">
        <w:rPr>
          <w:b/>
          <w:highlight w:val="lightGray"/>
        </w:rPr>
        <w:t xml:space="preserve"> and </w:t>
      </w:r>
      <w:proofErr w:type="spellStart"/>
      <w:r w:rsidRPr="00C7387F">
        <w:rPr>
          <w:b/>
          <w:highlight w:val="lightGray"/>
        </w:rPr>
        <w:t>subject</w:t>
      </w:r>
      <w:proofErr w:type="spellEnd"/>
      <w:r w:rsidRPr="00C7387F">
        <w:rPr>
          <w:b/>
          <w:highlight w:val="lightGray"/>
        </w:rPr>
        <w:t xml:space="preserve"> and I </w:t>
      </w:r>
      <w:proofErr w:type="spellStart"/>
      <w:r w:rsidRPr="00C7387F">
        <w:rPr>
          <w:b/>
          <w:highlight w:val="lightGray"/>
        </w:rPr>
        <w:t>recommend</w:t>
      </w:r>
      <w:proofErr w:type="spellEnd"/>
      <w:r w:rsidRPr="00C7387F">
        <w:rPr>
          <w:b/>
          <w:highlight w:val="lightGray"/>
        </w:rPr>
        <w:t xml:space="preserve"> </w:t>
      </w:r>
      <w:proofErr w:type="spellStart"/>
      <w:r w:rsidRPr="00C7387F">
        <w:rPr>
          <w:b/>
          <w:highlight w:val="lightGray"/>
        </w:rPr>
        <w:t>publication</w:t>
      </w:r>
      <w:proofErr w:type="spellEnd"/>
      <w:r w:rsidRPr="00C7387F">
        <w:rPr>
          <w:b/>
          <w:highlight w:val="lightGray"/>
        </w:rPr>
        <w:t xml:space="preserve"> </w:t>
      </w:r>
      <w:proofErr w:type="spellStart"/>
      <w:r w:rsidRPr="00C7387F">
        <w:rPr>
          <w:b/>
          <w:highlight w:val="lightGray"/>
        </w:rPr>
        <w:t>after</w:t>
      </w:r>
      <w:proofErr w:type="spellEnd"/>
      <w:r w:rsidRPr="00C7387F">
        <w:rPr>
          <w:b/>
          <w:highlight w:val="lightGray"/>
        </w:rPr>
        <w:t xml:space="preserve"> </w:t>
      </w:r>
      <w:proofErr w:type="spellStart"/>
      <w:r w:rsidRPr="00C7387F">
        <w:rPr>
          <w:b/>
          <w:highlight w:val="lightGray"/>
        </w:rPr>
        <w:t>revision</w:t>
      </w:r>
      <w:proofErr w:type="spellEnd"/>
      <w:r w:rsidRPr="00C7387F">
        <w:rPr>
          <w:b/>
          <w:highlight w:val="lightGray"/>
        </w:rPr>
        <w:t xml:space="preserve"> and </w:t>
      </w:r>
      <w:proofErr w:type="spellStart"/>
      <w:r w:rsidRPr="00C7387F">
        <w:rPr>
          <w:b/>
          <w:highlight w:val="lightGray"/>
        </w:rPr>
        <w:t>some</w:t>
      </w:r>
      <w:proofErr w:type="spellEnd"/>
      <w:r w:rsidRPr="00C7387F">
        <w:rPr>
          <w:b/>
          <w:highlight w:val="lightGray"/>
        </w:rPr>
        <w:t xml:space="preserve"> minor </w:t>
      </w:r>
      <w:proofErr w:type="spellStart"/>
      <w:r w:rsidRPr="00C7387F">
        <w:rPr>
          <w:b/>
          <w:highlight w:val="lightGray"/>
        </w:rPr>
        <w:t>copyediting</w:t>
      </w:r>
      <w:proofErr w:type="spellEnd"/>
      <w:r w:rsidRPr="00C7387F">
        <w:rPr>
          <w:b/>
          <w:highlight w:val="lightGray"/>
        </w:rPr>
        <w:t xml:space="preserve">. </w:t>
      </w:r>
    </w:p>
    <w:p w:rsidR="00B63389" w:rsidRPr="00C7387F" w:rsidRDefault="0074564A" w:rsidP="00F71A91">
      <w:pPr>
        <w:autoSpaceDE w:val="0"/>
        <w:autoSpaceDN w:val="0"/>
        <w:adjustRightInd w:val="0"/>
        <w:spacing w:after="60" w:line="264" w:lineRule="auto"/>
        <w:jc w:val="both"/>
        <w:rPr>
          <w:rFonts w:cs="NimbusSanL-Regu"/>
          <w:b/>
          <w:highlight w:val="lightGray"/>
          <w:lang w:val="en-US"/>
        </w:rPr>
      </w:pPr>
      <w:r w:rsidRPr="00C7387F">
        <w:rPr>
          <w:rFonts w:cs="NimbusSanL-Regu"/>
          <w:b/>
          <w:highlight w:val="lightGray"/>
          <w:lang w:val="en-US"/>
        </w:rPr>
        <w:t xml:space="preserve">General Comments: </w:t>
      </w:r>
    </w:p>
    <w:p w:rsidR="0074564A" w:rsidRPr="00C7387F" w:rsidRDefault="0074564A" w:rsidP="00F71A91">
      <w:pPr>
        <w:autoSpaceDE w:val="0"/>
        <w:autoSpaceDN w:val="0"/>
        <w:adjustRightInd w:val="0"/>
        <w:spacing w:after="60" w:line="264" w:lineRule="auto"/>
        <w:jc w:val="both"/>
        <w:rPr>
          <w:rFonts w:cs="NimbusSanL-Regu"/>
          <w:b/>
          <w:highlight w:val="lightGray"/>
          <w:lang w:val="en-US"/>
        </w:rPr>
      </w:pPr>
      <w:r w:rsidRPr="00C7387F">
        <w:rPr>
          <w:rFonts w:cs="NimbusSanL-Regu"/>
          <w:b/>
          <w:highlight w:val="lightGray"/>
          <w:lang w:val="en-US"/>
        </w:rPr>
        <w:t>1) The decision not to include aerosol forcing in the model leaves</w:t>
      </w:r>
      <w:r w:rsidR="00B63389" w:rsidRPr="00C7387F">
        <w:rPr>
          <w:rFonts w:cs="NimbusSanL-Regu"/>
          <w:b/>
          <w:highlight w:val="lightGray"/>
          <w:lang w:val="en-US"/>
        </w:rPr>
        <w:t xml:space="preserve"> </w:t>
      </w:r>
      <w:r w:rsidRPr="00C7387F">
        <w:rPr>
          <w:rFonts w:cs="NimbusSanL-Regu"/>
          <w:b/>
          <w:highlight w:val="lightGray"/>
          <w:lang w:val="en-US"/>
        </w:rPr>
        <w:t>this work somewhat lacking. The authors briefly discuss the reasoning for this (i.e. the</w:t>
      </w:r>
      <w:r w:rsidR="00B63389" w:rsidRPr="00C7387F">
        <w:rPr>
          <w:rFonts w:cs="NimbusSanL-Regu"/>
          <w:b/>
          <w:highlight w:val="lightGray"/>
          <w:lang w:val="en-US"/>
        </w:rPr>
        <w:t xml:space="preserve"> </w:t>
      </w:r>
      <w:r w:rsidRPr="00C7387F">
        <w:rPr>
          <w:rFonts w:cs="NimbusSanL-Regu"/>
          <w:b/>
          <w:highlight w:val="lightGray"/>
          <w:lang w:val="en-US"/>
        </w:rPr>
        <w:t>complexities involved in decoupling the GHG emissions from the aerosol forcing). Can</w:t>
      </w:r>
      <w:r w:rsidR="00B63389" w:rsidRPr="00C7387F">
        <w:rPr>
          <w:rFonts w:cs="NimbusSanL-Regu"/>
          <w:b/>
          <w:highlight w:val="lightGray"/>
          <w:lang w:val="en-US"/>
        </w:rPr>
        <w:t xml:space="preserve"> </w:t>
      </w:r>
      <w:r w:rsidR="001C3919" w:rsidRPr="00C7387F">
        <w:rPr>
          <w:rFonts w:cs="NimbusSanL-Regu"/>
          <w:b/>
          <w:highlight w:val="lightGray"/>
          <w:lang w:val="en-US"/>
        </w:rPr>
        <w:t>a</w:t>
      </w:r>
      <w:r w:rsidRPr="00C7387F">
        <w:rPr>
          <w:rFonts w:cs="NimbusSanL-Regu"/>
          <w:b/>
          <w:highlight w:val="lightGray"/>
          <w:lang w:val="en-US"/>
        </w:rPr>
        <w:t>erosol forcing, as calculated by one of the CMIP5 models be used for this purpose?</w:t>
      </w:r>
    </w:p>
    <w:p w:rsidR="0074564A" w:rsidRPr="00C7387F" w:rsidRDefault="000C4DF8"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T</w:t>
      </w:r>
      <w:r w:rsidR="0074564A" w:rsidRPr="00C7387F">
        <w:rPr>
          <w:rFonts w:cs="NimbusSanL-Regu"/>
          <w:b/>
          <w:highlight w:val="lightGray"/>
          <w:lang w:val="en-US"/>
        </w:rPr>
        <w:t>he CO2 equivalent GHG forcing used in this study needs to be described further including a justification for as to why this was used when the header information for</w:t>
      </w:r>
      <w:r w:rsidR="00B63389" w:rsidRPr="00C7387F">
        <w:rPr>
          <w:rFonts w:cs="NimbusSanL-Regu"/>
          <w:b/>
          <w:highlight w:val="lightGray"/>
          <w:lang w:val="en-US"/>
        </w:rPr>
        <w:t xml:space="preserve"> t</w:t>
      </w:r>
      <w:r w:rsidR="0074564A" w:rsidRPr="00C7387F">
        <w:rPr>
          <w:rFonts w:cs="NimbusSanL-Regu"/>
          <w:b/>
          <w:highlight w:val="lightGray"/>
          <w:lang w:val="en-US"/>
        </w:rPr>
        <w:t>hese files state that CO2 equivalent is for informational purposed and not a CMIP5</w:t>
      </w:r>
      <w:r w:rsidR="00B63389" w:rsidRPr="00C7387F">
        <w:rPr>
          <w:rFonts w:cs="NimbusSanL-Regu"/>
          <w:b/>
          <w:highlight w:val="lightGray"/>
          <w:lang w:val="en-US"/>
        </w:rPr>
        <w:t xml:space="preserve"> </w:t>
      </w:r>
      <w:r w:rsidR="0074564A" w:rsidRPr="00C7387F">
        <w:rPr>
          <w:rFonts w:cs="NimbusSanL-Regu"/>
          <w:b/>
          <w:highlight w:val="lightGray"/>
          <w:lang w:val="en-US"/>
        </w:rPr>
        <w:t>recommendation.</w:t>
      </w:r>
    </w:p>
    <w:p w:rsidR="005E3E08" w:rsidRDefault="005E3E08" w:rsidP="00BA4FEE">
      <w:pPr>
        <w:autoSpaceDE w:val="0"/>
        <w:autoSpaceDN w:val="0"/>
        <w:adjustRightInd w:val="0"/>
        <w:spacing w:after="60" w:line="264" w:lineRule="auto"/>
        <w:jc w:val="both"/>
        <w:rPr>
          <w:rFonts w:cs="NimbusSanL-Regu"/>
          <w:lang w:val="en-US"/>
        </w:rPr>
      </w:pPr>
      <w:r>
        <w:rPr>
          <w:rFonts w:cs="NimbusSanL-Regu"/>
          <w:lang w:val="en-US"/>
        </w:rPr>
        <w:t xml:space="preserve">The suggested use of GCM-generated forcing (e.g. from CMIP5 model(s)) would </w:t>
      </w:r>
      <w:r w:rsidR="00D86347">
        <w:rPr>
          <w:rFonts w:cs="NimbusSanL-Regu"/>
          <w:lang w:val="en-US"/>
        </w:rPr>
        <w:t>perhaps be</w:t>
      </w:r>
      <w:r w:rsidR="00CC77D9">
        <w:rPr>
          <w:rFonts w:cs="NimbusSanL-Regu"/>
          <w:lang w:val="en-US"/>
        </w:rPr>
        <w:t xml:space="preserve"> </w:t>
      </w:r>
      <w:r>
        <w:rPr>
          <w:rFonts w:cs="NimbusSanL-Regu"/>
          <w:lang w:val="en-US"/>
        </w:rPr>
        <w:t xml:space="preserve">possible in theory, but problematic </w:t>
      </w:r>
      <w:r w:rsidR="00453E1B">
        <w:rPr>
          <w:rFonts w:cs="NimbusSanL-Regu"/>
          <w:lang w:val="en-US"/>
        </w:rPr>
        <w:t xml:space="preserve">in praxis </w:t>
      </w:r>
      <w:r>
        <w:rPr>
          <w:rFonts w:cs="NimbusSanL-Regu"/>
          <w:lang w:val="en-US"/>
        </w:rPr>
        <w:t>for several reasons. First, unlike the other predictors, aerosol forcings are only known with substantial uncertainty</w:t>
      </w:r>
      <w:r w:rsidR="005552E4">
        <w:rPr>
          <w:rFonts w:cs="NimbusSanL-Regu"/>
          <w:lang w:val="en-US"/>
        </w:rPr>
        <w:t>, stemming from limited knowledge of both the related emission</w:t>
      </w:r>
      <w:r w:rsidR="00453E1B">
        <w:rPr>
          <w:rFonts w:cs="NimbusSanL-Regu"/>
          <w:lang w:val="en-US"/>
        </w:rPr>
        <w:t>s</w:t>
      </w:r>
      <w:r w:rsidR="005552E4">
        <w:rPr>
          <w:rFonts w:cs="NimbusSanL-Regu"/>
          <w:lang w:val="en-US"/>
        </w:rPr>
        <w:t xml:space="preserve"> and their effects</w:t>
      </w:r>
      <w:r w:rsidR="00220142">
        <w:rPr>
          <w:rFonts w:cs="NimbusSanL-Regu"/>
          <w:lang w:val="en-US"/>
        </w:rPr>
        <w:t xml:space="preserve">. This uncertainty would have to be factored into the </w:t>
      </w:r>
      <w:r w:rsidR="006D44B1">
        <w:rPr>
          <w:rFonts w:cs="NimbusSanL-Regu"/>
          <w:lang w:val="en-US"/>
        </w:rPr>
        <w:t>calculations</w:t>
      </w:r>
      <w:r w:rsidR="00DC39B3">
        <w:rPr>
          <w:rFonts w:cs="NimbusSanL-Regu"/>
          <w:lang w:val="en-US"/>
        </w:rPr>
        <w:t xml:space="preserve"> somehow</w:t>
      </w:r>
      <w:r w:rsidR="00220142">
        <w:rPr>
          <w:rFonts w:cs="NimbusSanL-Regu"/>
          <w:lang w:val="en-US"/>
        </w:rPr>
        <w:t xml:space="preserve">. </w:t>
      </w:r>
      <w:r w:rsidR="00BD5D95">
        <w:rPr>
          <w:rFonts w:cs="NimbusSanL-Regu"/>
          <w:lang w:val="en-US"/>
        </w:rPr>
        <w:t>A</w:t>
      </w:r>
      <w:r w:rsidR="00220142">
        <w:rPr>
          <w:rFonts w:cs="NimbusSanL-Regu"/>
          <w:lang w:val="en-US"/>
        </w:rPr>
        <w:t xml:space="preserve"> single model would likely not be sufficient to </w:t>
      </w:r>
      <w:r w:rsidR="00BD5D95">
        <w:rPr>
          <w:rFonts w:cs="NimbusSanL-Regu"/>
          <w:lang w:val="en-US"/>
        </w:rPr>
        <w:t>provide enough data</w:t>
      </w:r>
      <w:r w:rsidR="00BA4FEE">
        <w:rPr>
          <w:rFonts w:cs="NimbusSanL-Regu"/>
          <w:lang w:val="en-US"/>
        </w:rPr>
        <w:t xml:space="preserve"> to do this</w:t>
      </w:r>
      <w:r w:rsidR="005552E4">
        <w:rPr>
          <w:rFonts w:cs="NimbusSanL-Regu"/>
          <w:lang w:val="en-US"/>
        </w:rPr>
        <w:t xml:space="preserve"> - </w:t>
      </w:r>
      <w:r w:rsidR="00BD5D95">
        <w:rPr>
          <w:rFonts w:cs="NimbusSanL-Regu"/>
          <w:lang w:val="en-US"/>
        </w:rPr>
        <w:t>an entire ensemble of GCMs would have to be employed</w:t>
      </w:r>
      <w:r w:rsidR="00220142">
        <w:rPr>
          <w:rFonts w:cs="NimbusSanL-Regu"/>
          <w:lang w:val="en-US"/>
        </w:rPr>
        <w:t>.</w:t>
      </w:r>
      <w:r w:rsidR="007E15F5">
        <w:rPr>
          <w:rFonts w:cs="NimbusSanL-Regu"/>
          <w:lang w:val="en-US"/>
        </w:rPr>
        <w:t xml:space="preserve"> </w:t>
      </w:r>
      <w:r w:rsidR="00CC77D9">
        <w:rPr>
          <w:rFonts w:cs="NimbusSanL-Regu"/>
          <w:lang w:val="en-US"/>
        </w:rPr>
        <w:t xml:space="preserve">In terms of interpretation, a question would arise </w:t>
      </w:r>
      <w:r w:rsidR="007E15F5">
        <w:rPr>
          <w:rFonts w:cs="NimbusSanL-Regu"/>
          <w:lang w:val="en-US"/>
        </w:rPr>
        <w:t xml:space="preserve">of what is the contribution of the numerical simulations (and their errors and biases) to the results. </w:t>
      </w:r>
      <w:r w:rsidR="00D86347">
        <w:rPr>
          <w:rFonts w:cs="NimbusSanL-Regu"/>
          <w:lang w:val="en-US"/>
        </w:rPr>
        <w:t xml:space="preserve">The fact that GCMs do create their own temporal trajectory of the climate system would also pose a problem. </w:t>
      </w:r>
      <w:r w:rsidR="00DC39B3">
        <w:rPr>
          <w:rFonts w:cs="NimbusSanL-Regu"/>
          <w:lang w:val="en-US"/>
        </w:rPr>
        <w:t>All in all, our analysis would have to use a substantially different methodology and data to combine the GCM simulations</w:t>
      </w:r>
      <w:r w:rsidR="00D86347">
        <w:rPr>
          <w:rFonts w:cs="NimbusSanL-Regu"/>
          <w:lang w:val="en-US"/>
        </w:rPr>
        <w:t xml:space="preserve"> and regression analysis</w:t>
      </w:r>
      <w:r w:rsidR="006D44B1">
        <w:rPr>
          <w:rFonts w:cs="NimbusSanL-Regu"/>
          <w:lang w:val="en-US"/>
        </w:rPr>
        <w:t>,</w:t>
      </w:r>
      <w:r w:rsidR="005800C6">
        <w:rPr>
          <w:rFonts w:cs="NimbusSanL-Regu"/>
          <w:lang w:val="en-US"/>
        </w:rPr>
        <w:t xml:space="preserve"> and </w:t>
      </w:r>
      <w:r w:rsidR="006D44B1">
        <w:rPr>
          <w:rFonts w:cs="NimbusSanL-Regu"/>
          <w:lang w:val="en-US"/>
        </w:rPr>
        <w:t xml:space="preserve">it would have to </w:t>
      </w:r>
      <w:r w:rsidR="005800C6">
        <w:rPr>
          <w:rFonts w:cs="NimbusSanL-Regu"/>
          <w:lang w:val="en-US"/>
        </w:rPr>
        <w:t>refocus substantially from our intended goal</w:t>
      </w:r>
      <w:r w:rsidR="00D86347">
        <w:rPr>
          <w:rFonts w:cs="NimbusSanL-Regu"/>
          <w:lang w:val="en-US"/>
        </w:rPr>
        <w:t>.</w:t>
      </w:r>
      <w:r w:rsidR="00DC39B3">
        <w:rPr>
          <w:rFonts w:cs="NimbusSanL-Regu"/>
          <w:lang w:val="en-US"/>
        </w:rPr>
        <w:t xml:space="preserve">    </w:t>
      </w:r>
      <w:r w:rsidR="007E15F5">
        <w:rPr>
          <w:rFonts w:cs="NimbusSanL-Regu"/>
          <w:lang w:val="en-US"/>
        </w:rPr>
        <w:t xml:space="preserve"> </w:t>
      </w:r>
    </w:p>
    <w:p w:rsidR="00052FBF" w:rsidRDefault="005552E4" w:rsidP="00F71A91">
      <w:pPr>
        <w:autoSpaceDE w:val="0"/>
        <w:autoSpaceDN w:val="0"/>
        <w:adjustRightInd w:val="0"/>
        <w:spacing w:after="60" w:line="264" w:lineRule="auto"/>
        <w:jc w:val="both"/>
        <w:rPr>
          <w:rFonts w:cs="NimbusSanL-Regu"/>
          <w:lang w:val="en-US"/>
        </w:rPr>
      </w:pPr>
      <w:r>
        <w:rPr>
          <w:rFonts w:cs="NimbusSanL-Regu"/>
          <w:lang w:val="en-US"/>
        </w:rPr>
        <w:t xml:space="preserve">As for the </w:t>
      </w:r>
      <w:r w:rsidR="004870A0">
        <w:rPr>
          <w:rFonts w:cs="NimbusSanL-Regu"/>
          <w:lang w:val="en-US"/>
        </w:rPr>
        <w:t>CO</w:t>
      </w:r>
      <w:r w:rsidR="004870A0" w:rsidRPr="004870A0">
        <w:rPr>
          <w:rFonts w:cs="NimbusSanL-Regu"/>
          <w:vertAlign w:val="subscript"/>
          <w:lang w:val="en-US"/>
        </w:rPr>
        <w:t>2</w:t>
      </w:r>
      <w:r w:rsidR="004870A0">
        <w:rPr>
          <w:rFonts w:cs="NimbusSanL-Regu"/>
          <w:lang w:val="en-US"/>
        </w:rPr>
        <w:t xml:space="preserve">-equivalents not being CMIP5 recommendation, we used this series because the concentrations of long-lived greenhouse gases can be considered roughly the same across the globe, unlike the forcings. However, as shown in our reply to Rev#1’s comment (C) and </w:t>
      </w:r>
      <w:r w:rsidR="00E46AE3">
        <w:rPr>
          <w:rFonts w:cs="NimbusSanL-Regu"/>
          <w:lang w:val="en-US"/>
        </w:rPr>
        <w:t>illustrated in Fig. R4</w:t>
      </w:r>
      <w:r w:rsidR="004870A0">
        <w:rPr>
          <w:rFonts w:cs="NimbusSanL-Regu"/>
          <w:lang w:val="en-US"/>
        </w:rPr>
        <w:t xml:space="preserve">, almost identical temperature responses would arise from application of the series of actual </w:t>
      </w:r>
      <w:r w:rsidR="00CC77D9">
        <w:rPr>
          <w:rFonts w:cs="NimbusSanL-Regu"/>
          <w:lang w:val="en-US"/>
        </w:rPr>
        <w:t xml:space="preserve">global </w:t>
      </w:r>
      <w:r w:rsidR="004870A0">
        <w:rPr>
          <w:rFonts w:cs="NimbusSanL-Regu"/>
          <w:lang w:val="en-US"/>
        </w:rPr>
        <w:t>forcings</w:t>
      </w:r>
      <w:r w:rsidR="007E15F5">
        <w:rPr>
          <w:rFonts w:cs="NimbusSanL-Regu"/>
          <w:lang w:val="en-US"/>
        </w:rPr>
        <w:t>, including the effects of aerosols</w:t>
      </w:r>
      <w:r w:rsidR="004870A0">
        <w:rPr>
          <w:rFonts w:cs="NimbusSanL-Regu"/>
          <w:lang w:val="en-US"/>
        </w:rPr>
        <w:t xml:space="preserve"> (or, for instance, </w:t>
      </w:r>
      <w:r w:rsidR="007E15F5">
        <w:rPr>
          <w:rFonts w:cs="NimbusSanL-Regu"/>
          <w:lang w:val="en-US"/>
        </w:rPr>
        <w:t xml:space="preserve">from using </w:t>
      </w:r>
      <w:r w:rsidR="004870A0">
        <w:rPr>
          <w:rFonts w:cs="NimbusSanL-Regu"/>
          <w:lang w:val="en-US"/>
        </w:rPr>
        <w:t>just CO</w:t>
      </w:r>
      <w:r w:rsidR="004870A0" w:rsidRPr="004E4DE7">
        <w:rPr>
          <w:rFonts w:cs="NimbusSanL-Regu"/>
          <w:vertAlign w:val="subscript"/>
          <w:lang w:val="en-US"/>
        </w:rPr>
        <w:t>2</w:t>
      </w:r>
      <w:r w:rsidR="004870A0">
        <w:rPr>
          <w:rFonts w:cs="NimbusSanL-Regu"/>
          <w:lang w:val="en-US"/>
        </w:rPr>
        <w:t xml:space="preserve"> concentrations alone). </w:t>
      </w:r>
      <w:r w:rsidR="007E19DF">
        <w:rPr>
          <w:rFonts w:cs="NimbusSanL-Regu"/>
          <w:lang w:val="en-US"/>
        </w:rPr>
        <w:t xml:space="preserve">The specific form of the forcing/concentration series should </w:t>
      </w:r>
      <w:r w:rsidR="00453E1B">
        <w:rPr>
          <w:rFonts w:cs="NimbusSanL-Regu"/>
          <w:lang w:val="en-US"/>
        </w:rPr>
        <w:t xml:space="preserve">therefore </w:t>
      </w:r>
      <w:r w:rsidR="007E19DF">
        <w:rPr>
          <w:rFonts w:cs="NimbusSanL-Regu"/>
          <w:lang w:val="en-US"/>
        </w:rPr>
        <w:t>not matter</w:t>
      </w:r>
      <w:r w:rsidR="00453E1B">
        <w:rPr>
          <w:rFonts w:cs="NimbusSanL-Regu"/>
          <w:lang w:val="en-US"/>
        </w:rPr>
        <w:t>.</w:t>
      </w:r>
    </w:p>
    <w:p w:rsidR="007E19DF" w:rsidRPr="007E19DF" w:rsidRDefault="007E19DF" w:rsidP="00F71A91">
      <w:pPr>
        <w:autoSpaceDE w:val="0"/>
        <w:autoSpaceDN w:val="0"/>
        <w:adjustRightInd w:val="0"/>
        <w:spacing w:after="60" w:line="264" w:lineRule="auto"/>
        <w:jc w:val="both"/>
        <w:rPr>
          <w:rFonts w:cs="NimbusSanL-Regu"/>
          <w:lang w:val="en-US"/>
        </w:rPr>
      </w:pPr>
      <w:r w:rsidRPr="00727540">
        <w:rPr>
          <w:b/>
          <w:smallCaps/>
          <w:u w:val="single"/>
          <w:lang w:val="en-US"/>
        </w:rPr>
        <w:t>Change made:</w:t>
      </w:r>
      <w:r w:rsidRPr="005552E4">
        <w:rPr>
          <w:lang w:val="en-US"/>
        </w:rPr>
        <w:t xml:space="preserve"> </w:t>
      </w:r>
      <w:r w:rsidR="005552E4" w:rsidRPr="005552E4">
        <w:rPr>
          <w:lang w:val="en-US"/>
        </w:rPr>
        <w:t>We e</w:t>
      </w:r>
      <w:r w:rsidRPr="005552E4">
        <w:rPr>
          <w:rFonts w:cs="NimbusSanL-Regu"/>
          <w:lang w:val="en-US"/>
        </w:rPr>
        <w:t xml:space="preserve">xpanded </w:t>
      </w:r>
      <w:r w:rsidR="003F0250">
        <w:rPr>
          <w:rFonts w:cs="NimbusSanL-Regu"/>
          <w:lang w:val="en-US"/>
        </w:rPr>
        <w:t xml:space="preserve">the </w:t>
      </w:r>
      <w:r>
        <w:rPr>
          <w:rFonts w:cs="NimbusSanL-Regu"/>
          <w:lang w:val="en-US"/>
        </w:rPr>
        <w:t xml:space="preserve">discussion of the ramifications of </w:t>
      </w:r>
      <w:r w:rsidR="003F0250">
        <w:rPr>
          <w:rFonts w:cs="NimbusSanL-Regu"/>
          <w:lang w:val="en-US"/>
        </w:rPr>
        <w:t>our</w:t>
      </w:r>
      <w:r>
        <w:rPr>
          <w:rFonts w:cs="NimbusSanL-Regu"/>
          <w:lang w:val="en-US"/>
        </w:rPr>
        <w:t xml:space="preserve"> choice of the predictor approximating anthropogenic effects</w:t>
      </w:r>
      <w:r w:rsidR="00E46AE3">
        <w:rPr>
          <w:rFonts w:cs="NimbusSanL-Regu"/>
          <w:lang w:val="en-US"/>
        </w:rPr>
        <w:t>, mostly in Sect. 5</w:t>
      </w:r>
      <w:r>
        <w:rPr>
          <w:rFonts w:cs="NimbusSanL-Regu"/>
          <w:lang w:val="en-US"/>
        </w:rPr>
        <w:t>.</w:t>
      </w:r>
    </w:p>
    <w:p w:rsidR="00052FBF" w:rsidRPr="007141A1" w:rsidRDefault="00052FBF" w:rsidP="00F71A91">
      <w:pPr>
        <w:autoSpaceDE w:val="0"/>
        <w:autoSpaceDN w:val="0"/>
        <w:adjustRightInd w:val="0"/>
        <w:spacing w:after="60" w:line="264" w:lineRule="auto"/>
        <w:jc w:val="both"/>
        <w:rPr>
          <w:rFonts w:cs="NimbusSanL-Regu"/>
          <w:i/>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2) Prior studies have been criticized for using AMO as a climate driver and some critics</w:t>
      </w:r>
      <w:r w:rsidR="00052FBF" w:rsidRPr="00C7387F">
        <w:rPr>
          <w:rFonts w:cs="NimbusSanL-Regu"/>
          <w:b/>
          <w:highlight w:val="lightGray"/>
          <w:lang w:val="en-US"/>
        </w:rPr>
        <w:t xml:space="preserve"> </w:t>
      </w:r>
      <w:r w:rsidRPr="00C7387F">
        <w:rPr>
          <w:rFonts w:cs="NimbusSanL-Regu"/>
          <w:b/>
          <w:highlight w:val="lightGray"/>
          <w:lang w:val="en-US"/>
        </w:rPr>
        <w:t>are vehement that AMO is simply a response to volcanic activity (i.e. inclusion of the</w:t>
      </w:r>
      <w:r w:rsidR="00052FBF" w:rsidRPr="00C7387F">
        <w:rPr>
          <w:rFonts w:cs="NimbusSanL-Regu"/>
          <w:b/>
          <w:highlight w:val="lightGray"/>
          <w:lang w:val="en-US"/>
        </w:rPr>
        <w:t xml:space="preserve"> </w:t>
      </w:r>
      <w:r w:rsidRPr="00C7387F">
        <w:rPr>
          <w:rFonts w:cs="NimbusSanL-Regu"/>
          <w:b/>
          <w:highlight w:val="lightGray"/>
          <w:lang w:val="en-US"/>
        </w:rPr>
        <w:t>AMO is essentially “double counting” volcanic forcing). I think that further justification</w:t>
      </w:r>
      <w:r w:rsidR="00052FBF" w:rsidRPr="00C7387F">
        <w:rPr>
          <w:rFonts w:cs="NimbusSanL-Regu"/>
          <w:b/>
          <w:highlight w:val="lightGray"/>
          <w:lang w:val="en-US"/>
        </w:rPr>
        <w:t xml:space="preserve"> </w:t>
      </w:r>
      <w:r w:rsidRPr="00C7387F">
        <w:rPr>
          <w:rFonts w:cs="NimbusSanL-Regu"/>
          <w:b/>
          <w:highlight w:val="lightGray"/>
          <w:lang w:val="en-US"/>
        </w:rPr>
        <w:t>of the inclusion of AMO is warranted. Also, the AMO data set described by Enfield et</w:t>
      </w:r>
      <w:r w:rsidR="00052FBF" w:rsidRPr="00C7387F">
        <w:rPr>
          <w:rFonts w:cs="NimbusSanL-Regu"/>
          <w:b/>
          <w:highlight w:val="lightGray"/>
          <w:lang w:val="en-US"/>
        </w:rPr>
        <w:t xml:space="preserve"> </w:t>
      </w:r>
      <w:r w:rsidRPr="00C7387F">
        <w:rPr>
          <w:rFonts w:cs="NimbusSanL-Regu"/>
          <w:b/>
          <w:highlight w:val="lightGray"/>
          <w:lang w:val="en-US"/>
        </w:rPr>
        <w:t>al., 2001, considers Atlantic Ocean temperatures from 0-70N. Data near the equator</w:t>
      </w:r>
      <w:r w:rsidR="00052FBF" w:rsidRPr="00C7387F">
        <w:rPr>
          <w:rFonts w:cs="NimbusSanL-Regu"/>
          <w:b/>
          <w:highlight w:val="lightGray"/>
          <w:lang w:val="en-US"/>
        </w:rPr>
        <w:t xml:space="preserve"> </w:t>
      </w:r>
      <w:r w:rsidRPr="00C7387F">
        <w:rPr>
          <w:rFonts w:cs="NimbusSanL-Regu"/>
          <w:b/>
          <w:highlight w:val="lightGray"/>
          <w:lang w:val="en-US"/>
        </w:rPr>
        <w:t>will also be affected by El Nino causing some of that signal to leak into the AMO signal.</w:t>
      </w:r>
    </w:p>
    <w:p w:rsidR="007E19DF" w:rsidRPr="007141A1" w:rsidRDefault="00C81055" w:rsidP="00F71A91">
      <w:pPr>
        <w:autoSpaceDE w:val="0"/>
        <w:autoSpaceDN w:val="0"/>
        <w:adjustRightInd w:val="0"/>
        <w:spacing w:after="60" w:line="264" w:lineRule="auto"/>
        <w:jc w:val="both"/>
        <w:rPr>
          <w:rFonts w:cs="NimbusSanL-Regu"/>
          <w:lang w:val="en-US"/>
        </w:rPr>
      </w:pPr>
      <w:r>
        <w:rPr>
          <w:rFonts w:cs="NimbusSanL-Regu"/>
          <w:lang w:val="en-US"/>
        </w:rPr>
        <w:t xml:space="preserve">The nature </w:t>
      </w:r>
      <w:r w:rsidR="00E93FBC">
        <w:rPr>
          <w:rFonts w:cs="NimbusSanL-Regu"/>
          <w:lang w:val="en-US"/>
        </w:rPr>
        <w:t xml:space="preserve">and origin </w:t>
      </w:r>
      <w:r>
        <w:rPr>
          <w:rFonts w:cs="NimbusSanL-Regu"/>
          <w:lang w:val="en-US"/>
        </w:rPr>
        <w:t xml:space="preserve">of AMO seem to be still quite heavily </w:t>
      </w:r>
      <w:r w:rsidR="00453E1B">
        <w:rPr>
          <w:rFonts w:cs="NimbusSanL-Regu"/>
          <w:lang w:val="en-US"/>
        </w:rPr>
        <w:t>disputed</w:t>
      </w:r>
      <w:r>
        <w:rPr>
          <w:rFonts w:cs="NimbusSanL-Regu"/>
          <w:lang w:val="en-US"/>
        </w:rPr>
        <w:t xml:space="preserve"> </w:t>
      </w:r>
      <w:r w:rsidR="00E93FBC">
        <w:rPr>
          <w:rFonts w:cs="NimbusSanL-Regu"/>
          <w:lang w:val="en-US"/>
        </w:rPr>
        <w:t xml:space="preserve">today </w:t>
      </w:r>
      <w:r w:rsidR="00293FF3">
        <w:rPr>
          <w:rFonts w:cs="NimbusSanL-Regu"/>
          <w:lang w:val="en-US"/>
        </w:rPr>
        <w:t>– we have tried to convey this lack of universal consensus in the Discussion</w:t>
      </w:r>
      <w:r w:rsidR="00E93FBC">
        <w:rPr>
          <w:rFonts w:cs="NimbusSanL-Regu"/>
          <w:lang w:val="en-US"/>
        </w:rPr>
        <w:t xml:space="preserve">, without speculating what the primary origin of AMO actually is. I will specifically mention the possibility of volcanic forcing in the revised manuscript </w:t>
      </w:r>
      <w:r w:rsidR="00E93FBC">
        <w:rPr>
          <w:rFonts w:cs="NimbusSanL-Regu"/>
          <w:lang w:val="en-US"/>
        </w:rPr>
        <w:lastRenderedPageBreak/>
        <w:t>(with a reference to the paper by Knudsen et al.</w:t>
      </w:r>
      <w:r w:rsidR="00B431CD">
        <w:rPr>
          <w:rFonts w:cs="NimbusSanL-Regu"/>
          <w:lang w:val="en-US"/>
        </w:rPr>
        <w:t>,</w:t>
      </w:r>
      <w:r w:rsidR="00E93FBC">
        <w:rPr>
          <w:rFonts w:cs="NimbusSanL-Regu"/>
          <w:lang w:val="en-US"/>
        </w:rPr>
        <w:t xml:space="preserve"> 2014). However, I do not think that </w:t>
      </w:r>
      <w:r w:rsidR="002D010F">
        <w:rPr>
          <w:rFonts w:cs="NimbusSanL-Regu"/>
          <w:lang w:val="en-US"/>
        </w:rPr>
        <w:t>AMO</w:t>
      </w:r>
      <w:r w:rsidR="00E93FBC">
        <w:rPr>
          <w:rFonts w:cs="NimbusSanL-Regu"/>
          <w:lang w:val="en-US"/>
        </w:rPr>
        <w:t xml:space="preserve"> can be dismissed as a mere product of volcanic activity</w:t>
      </w:r>
      <w:r w:rsidR="002D010F">
        <w:rPr>
          <w:rFonts w:cs="NimbusSanL-Regu"/>
          <w:lang w:val="en-US"/>
        </w:rPr>
        <w:t xml:space="preserve"> at this point (and in our analysis, the predictor representing volcanism explains only about 9% of AMOI’s total variability, so their roles as explanatory variables overlap just mildly).</w:t>
      </w:r>
      <w:r w:rsidR="00E93FBC">
        <w:rPr>
          <w:rFonts w:cs="NimbusSanL-Regu"/>
          <w:lang w:val="en-US"/>
        </w:rPr>
        <w:t xml:space="preserve">   </w:t>
      </w:r>
    </w:p>
    <w:p w:rsidR="009413E6" w:rsidRPr="007141A1" w:rsidRDefault="007E19DF" w:rsidP="00F71A91">
      <w:pPr>
        <w:autoSpaceDE w:val="0"/>
        <w:autoSpaceDN w:val="0"/>
        <w:adjustRightInd w:val="0"/>
        <w:spacing w:after="60" w:line="264" w:lineRule="auto"/>
        <w:jc w:val="both"/>
        <w:rPr>
          <w:rFonts w:cs="NimbusSanL-Regu"/>
          <w:lang w:val="en-US"/>
        </w:rPr>
      </w:pPr>
      <w:r>
        <w:rPr>
          <w:rFonts w:cs="NimbusSanL-Regu"/>
          <w:lang w:val="en-US"/>
        </w:rPr>
        <w:t>Regarding the AMO-ENSO relation in the equatorial area: This</w:t>
      </w:r>
      <w:r w:rsidR="00C81055">
        <w:rPr>
          <w:rFonts w:cs="NimbusSanL-Regu"/>
          <w:lang w:val="en-US"/>
        </w:rPr>
        <w:t xml:space="preserve"> certainly</w:t>
      </w:r>
      <w:r>
        <w:rPr>
          <w:rFonts w:cs="NimbusSanL-Regu"/>
          <w:lang w:val="en-US"/>
        </w:rPr>
        <w:t xml:space="preserve"> is a possibility</w:t>
      </w:r>
      <w:r w:rsidR="00C81055">
        <w:rPr>
          <w:rFonts w:cs="NimbusSanL-Regu"/>
          <w:lang w:val="en-US"/>
        </w:rPr>
        <w:t xml:space="preserve"> </w:t>
      </w:r>
      <w:r w:rsidR="00293FF3">
        <w:rPr>
          <w:rFonts w:cs="NimbusSanL-Regu"/>
          <w:lang w:val="en-US"/>
        </w:rPr>
        <w:t>as far as</w:t>
      </w:r>
      <w:r w:rsidR="00C81055">
        <w:rPr>
          <w:rFonts w:cs="NimbusSanL-Regu"/>
          <w:lang w:val="en-US"/>
        </w:rPr>
        <w:t xml:space="preserve"> the general dynamics of </w:t>
      </w:r>
      <w:r w:rsidR="006D44B1">
        <w:rPr>
          <w:rFonts w:cs="NimbusSanL-Regu"/>
          <w:lang w:val="en-US"/>
        </w:rPr>
        <w:t>these</w:t>
      </w:r>
      <w:r w:rsidR="00C81055">
        <w:rPr>
          <w:rFonts w:cs="NimbusSanL-Regu"/>
          <w:lang w:val="en-US"/>
        </w:rPr>
        <w:t xml:space="preserve"> phenomena</w:t>
      </w:r>
      <w:r w:rsidR="00293FF3">
        <w:rPr>
          <w:rFonts w:cs="NimbusSanL-Regu"/>
          <w:lang w:val="en-US"/>
        </w:rPr>
        <w:t xml:space="preserve"> goes</w:t>
      </w:r>
      <w:r w:rsidR="00C81055">
        <w:rPr>
          <w:rFonts w:cs="NimbusSanL-Regu"/>
          <w:lang w:val="en-US"/>
        </w:rPr>
        <w:t>. Ho</w:t>
      </w:r>
      <w:r>
        <w:rPr>
          <w:rFonts w:cs="NimbusSanL-Regu"/>
          <w:lang w:val="en-US"/>
        </w:rPr>
        <w:t xml:space="preserve">wever, in our case the respective predictors are </w:t>
      </w:r>
      <w:r w:rsidR="00C81055">
        <w:rPr>
          <w:rFonts w:cs="NimbusSanL-Regu"/>
          <w:lang w:val="en-US"/>
        </w:rPr>
        <w:t>only weakly correlated (</w:t>
      </w:r>
      <w:r w:rsidR="00C81055" w:rsidRPr="00E93FBC">
        <w:rPr>
          <w:rFonts w:cs="NimbusSanL-Regu"/>
          <w:i/>
          <w:lang w:val="en-US"/>
        </w:rPr>
        <w:t>r</w:t>
      </w:r>
      <w:r w:rsidR="00C81055">
        <w:rPr>
          <w:rFonts w:cs="NimbusSanL-Regu"/>
          <w:lang w:val="en-US"/>
        </w:rPr>
        <w:t xml:space="preserve"> = -0.07 over the 1901-2010 period), so the leakage should be </w:t>
      </w:r>
      <w:r w:rsidR="00BA4FEE">
        <w:rPr>
          <w:rFonts w:cs="NimbusSanL-Regu"/>
          <w:lang w:val="en-US"/>
        </w:rPr>
        <w:t>very limited</w:t>
      </w:r>
      <w:r w:rsidR="00C81055">
        <w:rPr>
          <w:rFonts w:cs="NimbusSanL-Regu"/>
          <w:lang w:val="en-US"/>
        </w:rPr>
        <w:t>.</w:t>
      </w:r>
    </w:p>
    <w:p w:rsidR="00B63389" w:rsidRPr="007141A1" w:rsidRDefault="007E19DF" w:rsidP="00F71A91">
      <w:pPr>
        <w:autoSpaceDE w:val="0"/>
        <w:autoSpaceDN w:val="0"/>
        <w:adjustRightInd w:val="0"/>
        <w:spacing w:after="60" w:line="264" w:lineRule="auto"/>
        <w:jc w:val="both"/>
        <w:rPr>
          <w:rFonts w:cs="NimbusSanL-Regu"/>
          <w:lang w:val="en-US"/>
        </w:rPr>
      </w:pPr>
      <w:r w:rsidRPr="00727540">
        <w:rPr>
          <w:b/>
          <w:smallCaps/>
          <w:u w:val="single"/>
          <w:lang w:val="en-US"/>
        </w:rPr>
        <w:t>Change made</w:t>
      </w:r>
      <w:r w:rsidRPr="00C81055">
        <w:rPr>
          <w:b/>
          <w:lang w:val="en-US"/>
        </w:rPr>
        <w:t xml:space="preserve">: </w:t>
      </w:r>
      <w:r w:rsidR="006D44B1" w:rsidRPr="006D44B1">
        <w:rPr>
          <w:lang w:val="en-US"/>
        </w:rPr>
        <w:t>In the Discussion, w</w:t>
      </w:r>
      <w:r w:rsidR="00C81055" w:rsidRPr="006D44B1">
        <w:rPr>
          <w:lang w:val="en-US"/>
        </w:rPr>
        <w:t>e e</w:t>
      </w:r>
      <w:r w:rsidRPr="006D44B1">
        <w:rPr>
          <w:rFonts w:cs="NimbusSanL-Regu"/>
          <w:lang w:val="en-US"/>
        </w:rPr>
        <w:t>xpanded</w:t>
      </w:r>
      <w:r w:rsidR="00C81055" w:rsidRPr="00C81055">
        <w:rPr>
          <w:rFonts w:cs="NimbusSanL-Regu"/>
          <w:lang w:val="en-US"/>
        </w:rPr>
        <w:t xml:space="preserve"> </w:t>
      </w:r>
      <w:r w:rsidR="00C81055">
        <w:rPr>
          <w:rFonts w:cs="NimbusSanL-Regu"/>
          <w:lang w:val="en-US"/>
        </w:rPr>
        <w:t xml:space="preserve">the section </w:t>
      </w:r>
      <w:r w:rsidR="006D44B1">
        <w:rPr>
          <w:rFonts w:cs="NimbusSanL-Regu"/>
          <w:lang w:val="en-US"/>
        </w:rPr>
        <w:t xml:space="preserve">devoted to AMO, including an </w:t>
      </w:r>
      <w:r w:rsidR="00C81055">
        <w:rPr>
          <w:rFonts w:cs="NimbusSanL-Regu"/>
          <w:lang w:val="en-US"/>
        </w:rPr>
        <w:t>additional reference regarding the possible effects of natural external forcings (Knudsen et al.</w:t>
      </w:r>
      <w:r w:rsidR="00E46AE3">
        <w:rPr>
          <w:rFonts w:cs="NimbusSanL-Regu"/>
          <w:lang w:val="en-US"/>
        </w:rPr>
        <w:t>,</w:t>
      </w:r>
      <w:r w:rsidR="00C81055">
        <w:rPr>
          <w:rFonts w:cs="NimbusSanL-Regu"/>
          <w:lang w:val="en-US"/>
        </w:rPr>
        <w:t xml:space="preserve"> 2014).</w:t>
      </w:r>
    </w:p>
    <w:p w:rsidR="00B63389" w:rsidRPr="007141A1" w:rsidRDefault="00B63389"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3) One way to determine possible co-</w:t>
      </w:r>
      <w:proofErr w:type="spellStart"/>
      <w:r w:rsidRPr="00C7387F">
        <w:rPr>
          <w:rFonts w:cs="NimbusSanL-Regu"/>
          <w:b/>
          <w:highlight w:val="lightGray"/>
          <w:lang w:val="en-US"/>
        </w:rPr>
        <w:t>linearities</w:t>
      </w:r>
      <w:proofErr w:type="spellEnd"/>
      <w:r w:rsidRPr="00C7387F">
        <w:rPr>
          <w:rFonts w:cs="NimbusSanL-Regu"/>
          <w:b/>
          <w:highlight w:val="lightGray"/>
          <w:lang w:val="en-US"/>
        </w:rPr>
        <w:t xml:space="preserve"> between predictor variables is the use</w:t>
      </w:r>
      <w:r w:rsidR="009A7FD0" w:rsidRPr="00C7387F">
        <w:rPr>
          <w:rFonts w:cs="NimbusSanL-Regu"/>
          <w:b/>
          <w:highlight w:val="lightGray"/>
          <w:lang w:val="en-US"/>
        </w:rPr>
        <w:t xml:space="preserve"> </w:t>
      </w:r>
      <w:r w:rsidRPr="00C7387F">
        <w:rPr>
          <w:rFonts w:cs="NimbusSanL-Regu"/>
          <w:b/>
          <w:highlight w:val="lightGray"/>
          <w:lang w:val="en-US"/>
        </w:rPr>
        <w:t>of conditional regress analysis. I suggest choosing a sample model framework and run conditional analysis to highlight possible co-</w:t>
      </w:r>
      <w:proofErr w:type="spellStart"/>
      <w:r w:rsidRPr="00C7387F">
        <w:rPr>
          <w:rFonts w:cs="NimbusSanL-Regu"/>
          <w:b/>
          <w:highlight w:val="lightGray"/>
          <w:lang w:val="en-US"/>
        </w:rPr>
        <w:t>linearities</w:t>
      </w:r>
      <w:proofErr w:type="spellEnd"/>
      <w:r w:rsidRPr="00C7387F">
        <w:rPr>
          <w:rFonts w:cs="NimbusSanL-Regu"/>
          <w:b/>
          <w:highlight w:val="lightGray"/>
          <w:lang w:val="en-US"/>
        </w:rPr>
        <w:t>.</w:t>
      </w:r>
    </w:p>
    <w:p w:rsidR="00553056" w:rsidRPr="007141A1" w:rsidRDefault="00C81055" w:rsidP="00F71A91">
      <w:pPr>
        <w:autoSpaceDE w:val="0"/>
        <w:autoSpaceDN w:val="0"/>
        <w:adjustRightInd w:val="0"/>
        <w:spacing w:after="60" w:line="264" w:lineRule="auto"/>
        <w:jc w:val="both"/>
        <w:rPr>
          <w:rFonts w:cs="NimbusSanL-Regu"/>
          <w:lang w:val="en-US"/>
        </w:rPr>
      </w:pPr>
      <w:r w:rsidRPr="00727540">
        <w:rPr>
          <w:b/>
          <w:smallCaps/>
          <w:u w:val="single"/>
          <w:lang w:val="en-US"/>
        </w:rPr>
        <w:t>Change made</w:t>
      </w:r>
      <w:r w:rsidRPr="00C81055">
        <w:rPr>
          <w:b/>
          <w:lang w:val="en-US"/>
        </w:rPr>
        <w:t>:</w:t>
      </w:r>
      <w:r w:rsidR="009A7FD0" w:rsidRPr="007141A1">
        <w:rPr>
          <w:rFonts w:cs="NimbusSanL-Regu"/>
          <w:lang w:val="en-US"/>
        </w:rPr>
        <w:t xml:space="preserve"> As described in reply to REV#1’s comment (7), we have now included values of </w:t>
      </w:r>
      <w:r w:rsidR="00443332">
        <w:rPr>
          <w:rFonts w:cs="NimbusSanL-Regu"/>
          <w:lang w:val="en-US"/>
        </w:rPr>
        <w:t xml:space="preserve">pair-wise correlations between </w:t>
      </w:r>
      <w:r w:rsidR="00B431CD">
        <w:rPr>
          <w:rFonts w:cs="NimbusSanL-Regu"/>
          <w:lang w:val="en-US"/>
        </w:rPr>
        <w:t xml:space="preserve">the </w:t>
      </w:r>
      <w:r w:rsidR="00443332">
        <w:rPr>
          <w:rFonts w:cs="NimbusSanL-Regu"/>
          <w:lang w:val="en-US"/>
        </w:rPr>
        <w:t xml:space="preserve">predictors as well as </w:t>
      </w:r>
      <w:r w:rsidR="00B431CD">
        <w:rPr>
          <w:rFonts w:cs="NimbusSanL-Regu"/>
          <w:lang w:val="en-US"/>
        </w:rPr>
        <w:t xml:space="preserve">values </w:t>
      </w:r>
      <w:r w:rsidR="00443332">
        <w:rPr>
          <w:rFonts w:cs="NimbusSanL-Regu"/>
          <w:lang w:val="en-US"/>
        </w:rPr>
        <w:t xml:space="preserve">of </w:t>
      </w:r>
      <w:r w:rsidR="009A7FD0" w:rsidRPr="007141A1">
        <w:rPr>
          <w:rFonts w:cs="NimbusSanL-Regu"/>
          <w:lang w:val="en-US"/>
        </w:rPr>
        <w:t>variance inflation factor</w:t>
      </w:r>
      <w:r w:rsidR="00443332">
        <w:rPr>
          <w:rFonts w:cs="NimbusSanL-Regu"/>
          <w:lang w:val="en-US"/>
        </w:rPr>
        <w:t xml:space="preserve">s, in the form of </w:t>
      </w:r>
      <w:r w:rsidR="009A7FD0" w:rsidRPr="007141A1">
        <w:rPr>
          <w:rFonts w:cs="NimbusSanL-Regu"/>
          <w:lang w:val="en-US"/>
        </w:rPr>
        <w:t>Table</w:t>
      </w:r>
      <w:r w:rsidR="00443332">
        <w:rPr>
          <w:rFonts w:cs="NimbusSanL-Regu"/>
          <w:lang w:val="en-US"/>
        </w:rPr>
        <w:t>s 1 and</w:t>
      </w:r>
      <w:r w:rsidR="009A7FD0" w:rsidRPr="007141A1">
        <w:rPr>
          <w:rFonts w:cs="NimbusSanL-Regu"/>
          <w:lang w:val="en-US"/>
        </w:rPr>
        <w:t xml:space="preserve"> S1</w:t>
      </w:r>
      <w:r w:rsidR="00443332">
        <w:rPr>
          <w:rFonts w:cs="NimbusSanL-Regu"/>
          <w:lang w:val="en-US"/>
        </w:rPr>
        <w:t xml:space="preserve">. These should provide a </w:t>
      </w:r>
      <w:r w:rsidR="00B431CD">
        <w:rPr>
          <w:rFonts w:cs="NimbusSanL-Regu"/>
          <w:lang w:val="en-US"/>
        </w:rPr>
        <w:t>clearer</w:t>
      </w:r>
      <w:r w:rsidR="00443332">
        <w:rPr>
          <w:rFonts w:cs="NimbusSanL-Regu"/>
          <w:lang w:val="en-US"/>
        </w:rPr>
        <w:t xml:space="preserve"> picture of the co-</w:t>
      </w:r>
      <w:proofErr w:type="spellStart"/>
      <w:r w:rsidR="00443332">
        <w:rPr>
          <w:rFonts w:cs="NimbusSanL-Regu"/>
          <w:lang w:val="en-US"/>
        </w:rPr>
        <w:t>linearities</w:t>
      </w:r>
      <w:proofErr w:type="spellEnd"/>
      <w:r w:rsidR="00443332">
        <w:rPr>
          <w:rFonts w:cs="NimbusSanL-Regu"/>
          <w:lang w:val="en-US"/>
        </w:rPr>
        <w:t>.</w:t>
      </w:r>
    </w:p>
    <w:p w:rsidR="00553056" w:rsidRPr="007141A1" w:rsidRDefault="00553056"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4) This manuscript does an excellent job of breaking down the model results but I</w:t>
      </w:r>
      <w:r w:rsidR="00052FBF" w:rsidRPr="00C7387F">
        <w:rPr>
          <w:rFonts w:cs="NimbusSanL-Regu"/>
          <w:b/>
          <w:highlight w:val="lightGray"/>
          <w:lang w:val="en-US"/>
        </w:rPr>
        <w:t xml:space="preserve"> </w:t>
      </w:r>
      <w:r w:rsidRPr="00C7387F">
        <w:rPr>
          <w:rFonts w:cs="NimbusSanL-Regu"/>
          <w:b/>
          <w:highlight w:val="lightGray"/>
          <w:lang w:val="en-US"/>
        </w:rPr>
        <w:t>feel the manuscript could go into more detail as to why there are differences between</w:t>
      </w:r>
      <w:r w:rsidR="00052FBF" w:rsidRPr="00C7387F">
        <w:rPr>
          <w:rFonts w:cs="NimbusSanL-Regu"/>
          <w:b/>
          <w:highlight w:val="lightGray"/>
          <w:lang w:val="en-US"/>
        </w:rPr>
        <w:t xml:space="preserve"> </w:t>
      </w:r>
      <w:r w:rsidRPr="00C7387F">
        <w:rPr>
          <w:rFonts w:cs="NimbusSanL-Regu"/>
          <w:b/>
          <w:highlight w:val="lightGray"/>
          <w:lang w:val="en-US"/>
        </w:rPr>
        <w:t>the simulations, observational temperature records, and the global impact of these</w:t>
      </w:r>
      <w:r w:rsidR="00052FBF" w:rsidRPr="00C7387F">
        <w:rPr>
          <w:rFonts w:cs="NimbusSanL-Regu"/>
          <w:b/>
          <w:highlight w:val="lightGray"/>
          <w:lang w:val="en-US"/>
        </w:rPr>
        <w:t xml:space="preserve"> </w:t>
      </w:r>
      <w:r w:rsidRPr="00C7387F">
        <w:rPr>
          <w:rFonts w:cs="NimbusSanL-Regu"/>
          <w:b/>
          <w:highlight w:val="lightGray"/>
          <w:lang w:val="en-US"/>
        </w:rPr>
        <w:t>results. For instance, can certain predictor variables explain observed floods or drought</w:t>
      </w:r>
      <w:r w:rsidR="00052FBF" w:rsidRPr="00C7387F">
        <w:rPr>
          <w:rFonts w:cs="NimbusSanL-Regu"/>
          <w:b/>
          <w:highlight w:val="lightGray"/>
          <w:lang w:val="en-US"/>
        </w:rPr>
        <w:t xml:space="preserve"> </w:t>
      </w:r>
      <w:r w:rsidRPr="00C7387F">
        <w:rPr>
          <w:rFonts w:cs="NimbusSanL-Regu"/>
          <w:b/>
          <w:highlight w:val="lightGray"/>
          <w:lang w:val="en-US"/>
        </w:rPr>
        <w:t>conditions in certain parts of the world?</w:t>
      </w:r>
    </w:p>
    <w:p w:rsidR="001D0F0A" w:rsidRPr="007141A1" w:rsidRDefault="001D0F0A" w:rsidP="00F71A91">
      <w:pPr>
        <w:autoSpaceDE w:val="0"/>
        <w:autoSpaceDN w:val="0"/>
        <w:adjustRightInd w:val="0"/>
        <w:spacing w:after="60" w:line="264" w:lineRule="auto"/>
        <w:jc w:val="both"/>
        <w:rPr>
          <w:rFonts w:cs="NimbusSanL-Regu"/>
          <w:lang w:val="en-US"/>
        </w:rPr>
      </w:pPr>
      <w:r>
        <w:rPr>
          <w:rFonts w:cs="NimbusSanL-Regu"/>
          <w:lang w:val="en-US"/>
        </w:rPr>
        <w:t>Regarding the interpretation of the differences detected, our options are somewhat limited – we can only analyze the final data products, but to properly assess the reasons for their behavior</w:t>
      </w:r>
      <w:r w:rsidR="009C2F1D">
        <w:rPr>
          <w:rFonts w:cs="NimbusSanL-Regu"/>
          <w:lang w:val="en-US"/>
        </w:rPr>
        <w:t xml:space="preserve"> (and not just speculate)</w:t>
      </w:r>
      <w:r>
        <w:rPr>
          <w:rFonts w:cs="NimbusSanL-Regu"/>
          <w:lang w:val="en-US"/>
        </w:rPr>
        <w:t xml:space="preserve">, experiments with the respective </w:t>
      </w:r>
      <w:r w:rsidR="00B431CD">
        <w:rPr>
          <w:rFonts w:cs="NimbusSanL-Regu"/>
          <w:lang w:val="en-US"/>
        </w:rPr>
        <w:t xml:space="preserve">data-creation </w:t>
      </w:r>
      <w:r>
        <w:rPr>
          <w:rFonts w:cs="NimbusSanL-Regu"/>
          <w:lang w:val="en-US"/>
        </w:rPr>
        <w:t xml:space="preserve">engines would have to be made. Such </w:t>
      </w:r>
      <w:r w:rsidR="00B431CD">
        <w:rPr>
          <w:rFonts w:cs="NimbusSanL-Regu"/>
          <w:lang w:val="en-US"/>
        </w:rPr>
        <w:t xml:space="preserve">task is hence probably </w:t>
      </w:r>
      <w:r>
        <w:rPr>
          <w:rFonts w:cs="NimbusSanL-Regu"/>
          <w:lang w:val="en-US"/>
        </w:rPr>
        <w:t>be</w:t>
      </w:r>
      <w:r w:rsidR="009C2F1D">
        <w:rPr>
          <w:rFonts w:cs="NimbusSanL-Regu"/>
          <w:lang w:val="en-US"/>
        </w:rPr>
        <w:t>tter left to the teams behind the individual datasets.</w:t>
      </w:r>
    </w:p>
    <w:p w:rsidR="00B63389" w:rsidRPr="007141A1" w:rsidRDefault="001D0F0A" w:rsidP="00F71A91">
      <w:pPr>
        <w:autoSpaceDE w:val="0"/>
        <w:autoSpaceDN w:val="0"/>
        <w:adjustRightInd w:val="0"/>
        <w:spacing w:after="60" w:line="264" w:lineRule="auto"/>
        <w:jc w:val="both"/>
        <w:rPr>
          <w:rFonts w:cs="NimbusSanL-Regu"/>
          <w:lang w:val="en-US"/>
        </w:rPr>
      </w:pPr>
      <w:r>
        <w:rPr>
          <w:rFonts w:cs="NimbusSanL-Regu"/>
          <w:lang w:val="en-US"/>
        </w:rPr>
        <w:t xml:space="preserve">Regarding the impacts of the observed links: Such an extension would be </w:t>
      </w:r>
      <w:r w:rsidR="00B431CD">
        <w:rPr>
          <w:rFonts w:cs="NimbusSanL-Regu"/>
          <w:lang w:val="en-US"/>
        </w:rPr>
        <w:t>interesting</w:t>
      </w:r>
      <w:r>
        <w:rPr>
          <w:rFonts w:cs="NimbusSanL-Regu"/>
          <w:lang w:val="en-US"/>
        </w:rPr>
        <w:t xml:space="preserve">, but it would go substantially beyond the scope of our </w:t>
      </w:r>
      <w:r w:rsidR="009C2F1D">
        <w:rPr>
          <w:rFonts w:cs="NimbusSanL-Regu"/>
          <w:lang w:val="en-US"/>
        </w:rPr>
        <w:t xml:space="preserve">(already </w:t>
      </w:r>
      <w:r w:rsidR="00443332">
        <w:rPr>
          <w:rFonts w:cs="NimbusSanL-Regu"/>
          <w:lang w:val="en-US"/>
        </w:rPr>
        <w:t>quite</w:t>
      </w:r>
      <w:r w:rsidR="009C2F1D">
        <w:rPr>
          <w:rFonts w:cs="NimbusSanL-Regu"/>
          <w:lang w:val="en-US"/>
        </w:rPr>
        <w:t xml:space="preserve"> sizable) </w:t>
      </w:r>
      <w:r>
        <w:rPr>
          <w:rFonts w:cs="NimbusSanL-Regu"/>
          <w:lang w:val="en-US"/>
        </w:rPr>
        <w:t xml:space="preserve">manuscript. </w:t>
      </w:r>
      <w:r w:rsidR="009C2F1D">
        <w:rPr>
          <w:rFonts w:cs="NimbusSanL-Regu"/>
          <w:lang w:val="en-US"/>
        </w:rPr>
        <w:t xml:space="preserve">Many of the local impacts would be worthy of a separate paper of </w:t>
      </w:r>
      <w:r w:rsidR="00B431CD">
        <w:rPr>
          <w:rFonts w:cs="NimbusSanL-Regu"/>
          <w:lang w:val="en-US"/>
        </w:rPr>
        <w:t>their</w:t>
      </w:r>
      <w:r w:rsidR="009C2F1D">
        <w:rPr>
          <w:rFonts w:cs="NimbusSanL-Regu"/>
          <w:lang w:val="en-US"/>
        </w:rPr>
        <w:t xml:space="preserve"> own; many such analyses already exist (some – but certainly not all – referenced in our manuscript).</w:t>
      </w:r>
    </w:p>
    <w:p w:rsidR="00B63389" w:rsidRPr="007141A1" w:rsidRDefault="00B63389"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5) There is no figure comparing the various temperature time series observations to</w:t>
      </w:r>
      <w:r w:rsidR="00052FBF" w:rsidRPr="00C7387F">
        <w:rPr>
          <w:rFonts w:cs="NimbusSanL-Regu"/>
          <w:b/>
          <w:highlight w:val="lightGray"/>
          <w:lang w:val="en-US"/>
        </w:rPr>
        <w:t xml:space="preserve"> </w:t>
      </w:r>
      <w:r w:rsidRPr="00C7387F">
        <w:rPr>
          <w:rFonts w:cs="NimbusSanL-Regu"/>
          <w:b/>
          <w:highlight w:val="lightGray"/>
          <w:lang w:val="en-US"/>
        </w:rPr>
        <w:t>the sum of the explanatory variables. I think this would be a very important contribution</w:t>
      </w:r>
      <w:r w:rsidR="00052FBF" w:rsidRPr="00C7387F">
        <w:rPr>
          <w:rFonts w:cs="NimbusSanL-Regu"/>
          <w:b/>
          <w:highlight w:val="lightGray"/>
          <w:lang w:val="en-US"/>
        </w:rPr>
        <w:t xml:space="preserve"> </w:t>
      </w:r>
      <w:r w:rsidRPr="00C7387F">
        <w:rPr>
          <w:rFonts w:cs="NimbusSanL-Regu"/>
          <w:b/>
          <w:highlight w:val="lightGray"/>
          <w:lang w:val="en-US"/>
        </w:rPr>
        <w:t>to the manuscript to 1) Allow readers to directly compare to similar studies and 2) To</w:t>
      </w:r>
      <w:r w:rsidR="00052FBF" w:rsidRPr="00C7387F">
        <w:rPr>
          <w:rFonts w:cs="NimbusSanL-Regu"/>
          <w:b/>
          <w:highlight w:val="lightGray"/>
          <w:lang w:val="en-US"/>
        </w:rPr>
        <w:t xml:space="preserve"> </w:t>
      </w:r>
      <w:r w:rsidRPr="00C7387F">
        <w:rPr>
          <w:rFonts w:cs="NimbusSanL-Regu"/>
          <w:b/>
          <w:highlight w:val="lightGray"/>
          <w:lang w:val="en-US"/>
        </w:rPr>
        <w:t>see how well the reconstructed temperature time series agrees with the data. This is</w:t>
      </w:r>
      <w:r w:rsidR="00052FBF" w:rsidRPr="00C7387F">
        <w:rPr>
          <w:rFonts w:cs="NimbusSanL-Regu"/>
          <w:b/>
          <w:highlight w:val="lightGray"/>
          <w:lang w:val="en-US"/>
        </w:rPr>
        <w:t xml:space="preserve"> </w:t>
      </w:r>
      <w:r w:rsidRPr="00C7387F">
        <w:rPr>
          <w:rFonts w:cs="NimbusSanL-Regu"/>
          <w:b/>
          <w:highlight w:val="lightGray"/>
          <w:lang w:val="en-US"/>
        </w:rPr>
        <w:t>especially important for the recent “temperature hiatus” time period (if it exists) which</w:t>
      </w:r>
      <w:r w:rsidR="00052FBF" w:rsidRPr="00C7387F">
        <w:rPr>
          <w:rFonts w:cs="NimbusSanL-Regu"/>
          <w:b/>
          <w:highlight w:val="lightGray"/>
          <w:lang w:val="en-US"/>
        </w:rPr>
        <w:t xml:space="preserve"> </w:t>
      </w:r>
      <w:r w:rsidRPr="00C7387F">
        <w:rPr>
          <w:rFonts w:cs="NimbusSanL-Regu"/>
          <w:b/>
          <w:highlight w:val="lightGray"/>
          <w:lang w:val="en-US"/>
        </w:rPr>
        <w:t>has received a lot of attention recently.</w:t>
      </w:r>
    </w:p>
    <w:p w:rsidR="00B63389" w:rsidRPr="007141A1" w:rsidRDefault="00C81055" w:rsidP="00F71A91">
      <w:pPr>
        <w:autoSpaceDE w:val="0"/>
        <w:autoSpaceDN w:val="0"/>
        <w:adjustRightInd w:val="0"/>
        <w:spacing w:after="60" w:line="264" w:lineRule="auto"/>
        <w:jc w:val="both"/>
        <w:rPr>
          <w:rFonts w:cs="NimbusSanL-Regu"/>
          <w:lang w:val="en-US"/>
        </w:rPr>
      </w:pPr>
      <w:r w:rsidRPr="00727540">
        <w:rPr>
          <w:b/>
          <w:smallCaps/>
          <w:u w:val="single"/>
          <w:lang w:val="en-US"/>
        </w:rPr>
        <w:t>Change made</w:t>
      </w:r>
      <w:r w:rsidRPr="00C81055">
        <w:rPr>
          <w:b/>
          <w:lang w:val="en-US"/>
        </w:rPr>
        <w:t>:</w:t>
      </w:r>
      <w:r w:rsidRPr="007141A1">
        <w:rPr>
          <w:rFonts w:cs="NimbusSanL-Regu"/>
          <w:lang w:val="en-US"/>
        </w:rPr>
        <w:t xml:space="preserve"> </w:t>
      </w:r>
      <w:r w:rsidR="006A47F5">
        <w:rPr>
          <w:rFonts w:cs="NimbusSanL-Regu"/>
          <w:lang w:val="en-US"/>
        </w:rPr>
        <w:t>I added a new figure (Fig. S4) to the revised version of the Supplement, showing individual global temperature signals and their approximation by the regression model (</w:t>
      </w:r>
      <w:r w:rsidR="001D0F0A">
        <w:rPr>
          <w:rFonts w:cs="NimbusSanL-Regu"/>
          <w:lang w:val="en-US"/>
        </w:rPr>
        <w:t xml:space="preserve">I did not include it in the main paper itself, as it </w:t>
      </w:r>
      <w:r w:rsidR="00C7387F">
        <w:rPr>
          <w:rFonts w:cs="NimbusSanL-Regu"/>
          <w:lang w:val="en-US"/>
        </w:rPr>
        <w:t>takes up</w:t>
      </w:r>
      <w:r w:rsidR="001D0F0A">
        <w:rPr>
          <w:rFonts w:cs="NimbusSanL-Regu"/>
          <w:lang w:val="en-US"/>
        </w:rPr>
        <w:t xml:space="preserve"> almost two extra pages</w:t>
      </w:r>
      <w:r w:rsidR="000D35AC">
        <w:rPr>
          <w:rFonts w:cs="NimbusSanL-Regu"/>
          <w:lang w:val="en-US"/>
        </w:rPr>
        <w:t>; the figure is however referenced from Sect. 4.2 of the main text).</w:t>
      </w:r>
      <w:r w:rsidR="00C755BD">
        <w:rPr>
          <w:rFonts w:cs="NimbusSanL-Regu"/>
          <w:lang w:val="en-US"/>
        </w:rPr>
        <w:t xml:space="preserve"> We do not specifically discuss the potential “hiatus” (or any other period-specific variations), but our regression fits do not seem to exhibit a greater error for the 21</w:t>
      </w:r>
      <w:r w:rsidR="00C755BD" w:rsidRPr="00C755BD">
        <w:rPr>
          <w:rFonts w:cs="NimbusSanL-Regu"/>
          <w:vertAlign w:val="superscript"/>
          <w:lang w:val="en-US"/>
        </w:rPr>
        <w:t>st</w:t>
      </w:r>
      <w:r w:rsidR="00C755BD">
        <w:rPr>
          <w:rFonts w:cs="NimbusSanL-Regu"/>
          <w:lang w:val="en-US"/>
        </w:rPr>
        <w:t xml:space="preserve"> century than they do for the rest of the series (though to properly assess this, data all the way to 2015 </w:t>
      </w:r>
      <w:r w:rsidR="00B4742F">
        <w:rPr>
          <w:rFonts w:cs="NimbusSanL-Regu"/>
          <w:lang w:val="en-US"/>
        </w:rPr>
        <w:t>would have to</w:t>
      </w:r>
      <w:r w:rsidR="00C755BD">
        <w:rPr>
          <w:rFonts w:cs="NimbusSanL-Regu"/>
          <w:lang w:val="en-US"/>
        </w:rPr>
        <w:t xml:space="preserve"> be analyzed).</w:t>
      </w:r>
    </w:p>
    <w:p w:rsidR="00B63389" w:rsidRPr="007141A1" w:rsidRDefault="00B63389"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lastRenderedPageBreak/>
        <w:t>6) There is no discussion of climate feedbacks and how inclusion of climate feedbacks</w:t>
      </w:r>
      <w:r w:rsidR="00052FBF" w:rsidRPr="00C7387F">
        <w:rPr>
          <w:rFonts w:cs="NimbusSanL-Regu"/>
          <w:b/>
          <w:highlight w:val="lightGray"/>
          <w:lang w:val="en-US"/>
        </w:rPr>
        <w:t xml:space="preserve"> </w:t>
      </w:r>
      <w:r w:rsidRPr="00C7387F">
        <w:rPr>
          <w:rFonts w:cs="NimbusSanL-Regu"/>
          <w:b/>
          <w:highlight w:val="lightGray"/>
          <w:lang w:val="en-US"/>
        </w:rPr>
        <w:t xml:space="preserve">may influence the results presented here. If they’re not to be included in </w:t>
      </w:r>
      <w:proofErr w:type="gramStart"/>
      <w:r w:rsidRPr="00C7387F">
        <w:rPr>
          <w:rFonts w:cs="NimbusSanL-Regu"/>
          <w:b/>
          <w:highlight w:val="lightGray"/>
          <w:lang w:val="en-US"/>
        </w:rPr>
        <w:t>them</w:t>
      </w:r>
      <w:proofErr w:type="gramEnd"/>
      <w:r w:rsidRPr="00C7387F">
        <w:rPr>
          <w:rFonts w:cs="NimbusSanL-Regu"/>
          <w:b/>
          <w:highlight w:val="lightGray"/>
          <w:lang w:val="en-US"/>
        </w:rPr>
        <w:t xml:space="preserve"> model</w:t>
      </w:r>
      <w:r w:rsidR="00052FBF" w:rsidRPr="00C7387F">
        <w:rPr>
          <w:rFonts w:cs="NimbusSanL-Regu"/>
          <w:b/>
          <w:highlight w:val="lightGray"/>
          <w:lang w:val="en-US"/>
        </w:rPr>
        <w:t xml:space="preserve"> </w:t>
      </w:r>
      <w:r w:rsidRPr="00C7387F">
        <w:rPr>
          <w:rFonts w:cs="NimbusSanL-Regu"/>
          <w:b/>
          <w:highlight w:val="lightGray"/>
          <w:lang w:val="en-US"/>
        </w:rPr>
        <w:t>framework then some justification is needed.</w:t>
      </w:r>
    </w:p>
    <w:p w:rsidR="006A47F5" w:rsidRPr="009C2F1D" w:rsidRDefault="00293FF3" w:rsidP="00F71A91">
      <w:pPr>
        <w:autoSpaceDE w:val="0"/>
        <w:autoSpaceDN w:val="0"/>
        <w:adjustRightInd w:val="0"/>
        <w:spacing w:after="60" w:line="264" w:lineRule="auto"/>
        <w:jc w:val="both"/>
        <w:rPr>
          <w:rFonts w:cs="NimbusSanL-Regu"/>
          <w:lang w:val="en-US"/>
        </w:rPr>
      </w:pPr>
      <w:r>
        <w:rPr>
          <w:lang w:val="en-US"/>
        </w:rPr>
        <w:t>I agree that feedbacks are an important part of the climate dynamics. However, their p</w:t>
      </w:r>
      <w:r w:rsidR="006A47F5" w:rsidRPr="009C2F1D">
        <w:rPr>
          <w:lang w:val="en-US"/>
        </w:rPr>
        <w:t xml:space="preserve">roper treatment would be difficult in </w:t>
      </w:r>
      <w:r>
        <w:rPr>
          <w:lang w:val="en-US"/>
        </w:rPr>
        <w:t>the</w:t>
      </w:r>
      <w:r w:rsidR="006A47F5" w:rsidRPr="009C2F1D">
        <w:rPr>
          <w:lang w:val="en-US"/>
        </w:rPr>
        <w:t xml:space="preserve"> purely statistical frame of our analysis, as they are generally something that is induced as a dynamical response</w:t>
      </w:r>
      <w:r w:rsidR="00F15888">
        <w:rPr>
          <w:lang w:val="en-US"/>
        </w:rPr>
        <w:t>; most comparable regression-based studies do not consider them</w:t>
      </w:r>
      <w:r w:rsidR="006A47F5" w:rsidRPr="009C2F1D">
        <w:rPr>
          <w:lang w:val="en-US"/>
        </w:rPr>
        <w:t xml:space="preserve">. Honestly, I am not sure how this could be </w:t>
      </w:r>
      <w:r w:rsidR="001B2768">
        <w:rPr>
          <w:lang w:val="en-US"/>
        </w:rPr>
        <w:t xml:space="preserve">reliably </w:t>
      </w:r>
      <w:r w:rsidR="006A47F5" w:rsidRPr="009C2F1D">
        <w:rPr>
          <w:lang w:val="en-US"/>
        </w:rPr>
        <w:t xml:space="preserve">done </w:t>
      </w:r>
      <w:r w:rsidR="00F15888">
        <w:rPr>
          <w:lang w:val="en-US"/>
        </w:rPr>
        <w:t>(be</w:t>
      </w:r>
      <w:r w:rsidR="006A47F5" w:rsidRPr="009C2F1D">
        <w:rPr>
          <w:lang w:val="en-US"/>
        </w:rPr>
        <w:t xml:space="preserve">sides perhaps analyzing </w:t>
      </w:r>
      <w:r w:rsidR="009C2F1D" w:rsidRPr="009C2F1D">
        <w:rPr>
          <w:lang w:val="en-US"/>
        </w:rPr>
        <w:t xml:space="preserve">a temporal vector capturing the </w:t>
      </w:r>
      <w:r w:rsidR="00152B77">
        <w:rPr>
          <w:lang w:val="en-US"/>
        </w:rPr>
        <w:t>evolution</w:t>
      </w:r>
      <w:r w:rsidR="009C2F1D" w:rsidRPr="009C2F1D">
        <w:rPr>
          <w:lang w:val="en-US"/>
        </w:rPr>
        <w:t xml:space="preserve"> of the explanatory variables</w:t>
      </w:r>
      <w:r w:rsidR="00B4742F">
        <w:rPr>
          <w:lang w:val="en-US"/>
        </w:rPr>
        <w:t xml:space="preserve">; maybe taking inspiration from </w:t>
      </w:r>
      <w:proofErr w:type="spellStart"/>
      <w:r w:rsidR="00453E1B">
        <w:rPr>
          <w:lang w:val="en-US"/>
        </w:rPr>
        <w:t>Rypdal</w:t>
      </w:r>
      <w:proofErr w:type="spellEnd"/>
      <w:r w:rsidR="00453E1B">
        <w:rPr>
          <w:lang w:val="en-US"/>
        </w:rPr>
        <w:t>, 2015</w:t>
      </w:r>
      <w:r w:rsidR="009C2F1D" w:rsidRPr="009C2F1D">
        <w:rPr>
          <w:lang w:val="en-US"/>
        </w:rPr>
        <w:t>).</w:t>
      </w:r>
      <w:r w:rsidR="009C2F1D">
        <w:rPr>
          <w:lang w:val="en-US"/>
        </w:rPr>
        <w:t xml:space="preserve"> </w:t>
      </w:r>
      <w:r w:rsidR="003C7709">
        <w:rPr>
          <w:lang w:val="en-US"/>
        </w:rPr>
        <w:t>On the whole</w:t>
      </w:r>
      <w:r w:rsidR="009C2F1D">
        <w:rPr>
          <w:lang w:val="en-US"/>
        </w:rPr>
        <w:t xml:space="preserve">, </w:t>
      </w:r>
      <w:r w:rsidR="0082220B">
        <w:rPr>
          <w:lang w:val="en-US"/>
        </w:rPr>
        <w:t>assessment</w:t>
      </w:r>
      <w:r w:rsidR="009C2F1D">
        <w:rPr>
          <w:lang w:val="en-US"/>
        </w:rPr>
        <w:t xml:space="preserve"> of feedbacks is perhaps best </w:t>
      </w:r>
      <w:r w:rsidR="001120D4">
        <w:rPr>
          <w:lang w:val="en-US"/>
        </w:rPr>
        <w:t>left to the</w:t>
      </w:r>
      <w:r w:rsidR="009C2F1D">
        <w:rPr>
          <w:lang w:val="en-US"/>
        </w:rPr>
        <w:t xml:space="preserve"> dynamical simulations of </w:t>
      </w:r>
      <w:r w:rsidR="005552E4">
        <w:rPr>
          <w:lang w:val="en-US"/>
        </w:rPr>
        <w:t xml:space="preserve">the </w:t>
      </w:r>
      <w:r w:rsidR="009C2F1D">
        <w:rPr>
          <w:lang w:val="en-US"/>
        </w:rPr>
        <w:t>climate sy</w:t>
      </w:r>
      <w:r>
        <w:rPr>
          <w:lang w:val="en-US"/>
        </w:rPr>
        <w:t>s</w:t>
      </w:r>
      <w:r w:rsidR="009C2F1D">
        <w:rPr>
          <w:lang w:val="en-US"/>
        </w:rPr>
        <w:t>tem</w:t>
      </w:r>
      <w:r w:rsidR="0082220B">
        <w:rPr>
          <w:lang w:val="en-US"/>
        </w:rPr>
        <w:t xml:space="preserve">, or </w:t>
      </w:r>
      <w:r w:rsidR="00B87D7C">
        <w:rPr>
          <w:lang w:val="en-US"/>
        </w:rPr>
        <w:t xml:space="preserve">to </w:t>
      </w:r>
      <w:r w:rsidR="0082220B">
        <w:rPr>
          <w:lang w:val="en-US"/>
        </w:rPr>
        <w:t>studies that target this issue specifically</w:t>
      </w:r>
      <w:r w:rsidR="009C2F1D">
        <w:rPr>
          <w:lang w:val="en-US"/>
        </w:rPr>
        <w:t>.</w:t>
      </w:r>
    </w:p>
    <w:p w:rsidR="00B63389" w:rsidRPr="007141A1" w:rsidRDefault="00B63389"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highlight w:val="lightGray"/>
          <w:lang w:val="en-US"/>
        </w:rPr>
      </w:pPr>
      <w:r w:rsidRPr="00C7387F">
        <w:rPr>
          <w:rFonts w:cs="NimbusSanL-Regu"/>
          <w:b/>
          <w:highlight w:val="lightGray"/>
          <w:lang w:val="en-US"/>
        </w:rPr>
        <w:t>Minor Comments:</w:t>
      </w:r>
    </w:p>
    <w:p w:rsidR="0074564A" w:rsidRPr="00C7387F" w:rsidRDefault="0074564A" w:rsidP="00F71A91">
      <w:pPr>
        <w:autoSpaceDE w:val="0"/>
        <w:autoSpaceDN w:val="0"/>
        <w:adjustRightInd w:val="0"/>
        <w:spacing w:after="60" w:line="264" w:lineRule="auto"/>
        <w:jc w:val="both"/>
        <w:rPr>
          <w:rFonts w:cs="NimbusSanL-Regu"/>
          <w:b/>
          <w:lang w:val="en-US"/>
        </w:rPr>
      </w:pPr>
      <w:proofErr w:type="gramStart"/>
      <w:r w:rsidRPr="00C7387F">
        <w:rPr>
          <w:rFonts w:cs="NimbusSanL-Regu"/>
          <w:b/>
          <w:highlight w:val="lightGray"/>
          <w:lang w:val="en-US"/>
        </w:rPr>
        <w:t>P2342, line13.</w:t>
      </w:r>
      <w:proofErr w:type="gramEnd"/>
      <w:r w:rsidRPr="00C7387F">
        <w:rPr>
          <w:rFonts w:cs="NimbusSanL-Regu"/>
          <w:b/>
          <w:highlight w:val="lightGray"/>
          <w:lang w:val="en-US"/>
        </w:rPr>
        <w:t xml:space="preserve"> Should specify these are surface temperature data sets. Surface data</w:t>
      </w:r>
      <w:r w:rsidR="00052FBF" w:rsidRPr="00C7387F">
        <w:rPr>
          <w:rFonts w:cs="NimbusSanL-Regu"/>
          <w:b/>
          <w:highlight w:val="lightGray"/>
          <w:lang w:val="en-US"/>
        </w:rPr>
        <w:t xml:space="preserve"> </w:t>
      </w:r>
      <w:r w:rsidRPr="00C7387F">
        <w:rPr>
          <w:rFonts w:cs="NimbusSanL-Regu"/>
          <w:b/>
          <w:highlight w:val="lightGray"/>
          <w:lang w:val="en-US"/>
        </w:rPr>
        <w:t>sets show different long term trends than the satellite data which measure tropospheric</w:t>
      </w:r>
      <w:r w:rsidR="00052FBF" w:rsidRPr="00C7387F">
        <w:rPr>
          <w:rFonts w:cs="NimbusSanL-Regu"/>
          <w:b/>
          <w:highlight w:val="lightGray"/>
          <w:lang w:val="en-US"/>
        </w:rPr>
        <w:t xml:space="preserve"> </w:t>
      </w:r>
      <w:r w:rsidRPr="00C7387F">
        <w:rPr>
          <w:rFonts w:cs="NimbusSanL-Regu"/>
          <w:b/>
          <w:highlight w:val="lightGray"/>
          <w:lang w:val="en-US"/>
        </w:rPr>
        <w:t>temperatures.</w:t>
      </w:r>
    </w:p>
    <w:p w:rsidR="00553056" w:rsidRPr="007141A1" w:rsidRDefault="006A47F5" w:rsidP="00F71A91">
      <w:pPr>
        <w:autoSpaceDE w:val="0"/>
        <w:autoSpaceDN w:val="0"/>
        <w:adjustRightInd w:val="0"/>
        <w:spacing w:after="60" w:line="264" w:lineRule="auto"/>
        <w:jc w:val="both"/>
        <w:rPr>
          <w:rFonts w:cs="NimbusSanL-Regu"/>
          <w:lang w:val="en-US"/>
        </w:rPr>
      </w:pPr>
      <w:r w:rsidRPr="00727540">
        <w:rPr>
          <w:b/>
          <w:smallCaps/>
          <w:u w:val="single"/>
          <w:lang w:val="en-US"/>
        </w:rPr>
        <w:t>Change made</w:t>
      </w:r>
      <w:r w:rsidRPr="00C81055">
        <w:rPr>
          <w:b/>
          <w:lang w:val="en-US"/>
        </w:rPr>
        <w:t>:</w:t>
      </w:r>
      <w:r w:rsidRPr="007141A1">
        <w:rPr>
          <w:rFonts w:cs="NimbusSanL-Regu"/>
          <w:lang w:val="en-US"/>
        </w:rPr>
        <w:t xml:space="preserve"> </w:t>
      </w:r>
      <w:r>
        <w:rPr>
          <w:rFonts w:cs="NimbusSanL-Regu"/>
          <w:lang w:val="en-US"/>
        </w:rPr>
        <w:t>The nature of the analyzed temperatures as near-</w:t>
      </w:r>
      <w:r w:rsidR="002F7BD2">
        <w:rPr>
          <w:rFonts w:cs="NimbusSanL-Regu"/>
          <w:lang w:val="en-US"/>
        </w:rPr>
        <w:t>surface</w:t>
      </w:r>
      <w:r>
        <w:rPr>
          <w:rFonts w:cs="NimbusSanL-Regu"/>
          <w:lang w:val="en-US"/>
        </w:rPr>
        <w:t xml:space="preserve"> data is now explicitly mentioned in the </w:t>
      </w:r>
      <w:r w:rsidR="00C433A3">
        <w:rPr>
          <w:rFonts w:cs="NimbusSanL-Regu"/>
          <w:lang w:val="en-US"/>
        </w:rPr>
        <w:t xml:space="preserve">Introduction and </w:t>
      </w:r>
      <w:r>
        <w:rPr>
          <w:rFonts w:cs="NimbusSanL-Regu"/>
          <w:lang w:val="en-US"/>
        </w:rPr>
        <w:t>Data section</w:t>
      </w:r>
      <w:r w:rsidR="00C433A3">
        <w:rPr>
          <w:rFonts w:cs="NimbusSanL-Regu"/>
          <w:lang w:val="en-US"/>
        </w:rPr>
        <w:t>s</w:t>
      </w:r>
      <w:r>
        <w:rPr>
          <w:rFonts w:cs="NimbusSanL-Regu"/>
          <w:lang w:val="en-US"/>
        </w:rPr>
        <w:t>.</w:t>
      </w:r>
    </w:p>
    <w:p w:rsidR="00553056" w:rsidRPr="007141A1" w:rsidRDefault="00553056" w:rsidP="00F71A91">
      <w:pPr>
        <w:autoSpaceDE w:val="0"/>
        <w:autoSpaceDN w:val="0"/>
        <w:adjustRightInd w:val="0"/>
        <w:spacing w:after="60" w:line="264" w:lineRule="auto"/>
        <w:jc w:val="both"/>
        <w:rPr>
          <w:rFonts w:cs="NimbusSanL-Regu"/>
          <w:lang w:val="en-US"/>
        </w:rPr>
      </w:pPr>
    </w:p>
    <w:p w:rsidR="0074564A" w:rsidRPr="00C7387F" w:rsidRDefault="0074564A" w:rsidP="00F71A91">
      <w:pPr>
        <w:autoSpaceDE w:val="0"/>
        <w:autoSpaceDN w:val="0"/>
        <w:adjustRightInd w:val="0"/>
        <w:spacing w:after="60" w:line="264" w:lineRule="auto"/>
        <w:jc w:val="both"/>
        <w:rPr>
          <w:rFonts w:cs="NimbusSanL-Regu"/>
          <w:b/>
          <w:lang w:val="en-US"/>
        </w:rPr>
      </w:pPr>
      <w:r w:rsidRPr="00C7387F">
        <w:rPr>
          <w:rFonts w:cs="NimbusSanL-Regu"/>
          <w:b/>
          <w:highlight w:val="lightGray"/>
          <w:lang w:val="en-US"/>
        </w:rPr>
        <w:t>Figures: In general, the figures are often very small and it is difficult to see finer details,</w:t>
      </w:r>
      <w:r w:rsidR="00052FBF" w:rsidRPr="00C7387F">
        <w:rPr>
          <w:rFonts w:cs="NimbusSanL-Regu"/>
          <w:b/>
          <w:highlight w:val="lightGray"/>
          <w:lang w:val="en-US"/>
        </w:rPr>
        <w:t xml:space="preserve"> </w:t>
      </w:r>
      <w:r w:rsidRPr="00C7387F">
        <w:rPr>
          <w:rFonts w:cs="NimbusSanL-Regu"/>
          <w:b/>
          <w:highlight w:val="lightGray"/>
          <w:lang w:val="en-US"/>
        </w:rPr>
        <w:t>especially figs 5 and 6. If there’s any way to increase the size of the figures, perhaps</w:t>
      </w:r>
      <w:r w:rsidR="00052FBF" w:rsidRPr="00C7387F">
        <w:rPr>
          <w:rFonts w:cs="NimbusSanL-Regu"/>
          <w:b/>
          <w:highlight w:val="lightGray"/>
          <w:lang w:val="en-US"/>
        </w:rPr>
        <w:t xml:space="preserve"> </w:t>
      </w:r>
      <w:r w:rsidRPr="00C7387F">
        <w:rPr>
          <w:rFonts w:cs="NimbusSanL-Regu"/>
          <w:b/>
          <w:highlight w:val="lightGray"/>
          <w:lang w:val="en-US"/>
        </w:rPr>
        <w:t>by breaking them into separate panels, it would be useful.</w:t>
      </w:r>
    </w:p>
    <w:p w:rsidR="00CB2206" w:rsidRPr="007141A1" w:rsidRDefault="006A47F5" w:rsidP="00F71A91">
      <w:pPr>
        <w:autoSpaceDE w:val="0"/>
        <w:autoSpaceDN w:val="0"/>
        <w:adjustRightInd w:val="0"/>
        <w:spacing w:after="60" w:line="264" w:lineRule="auto"/>
        <w:jc w:val="both"/>
        <w:rPr>
          <w:rFonts w:cs="NimbusSanL-Regu"/>
          <w:lang w:val="en-US"/>
        </w:rPr>
      </w:pPr>
      <w:r>
        <w:rPr>
          <w:rFonts w:cs="NimbusSanL-Regu"/>
          <w:lang w:val="en-US"/>
        </w:rPr>
        <w:t xml:space="preserve">The readability of the </w:t>
      </w:r>
      <w:r w:rsidR="00293FF3">
        <w:rPr>
          <w:rFonts w:cs="NimbusSanL-Regu"/>
          <w:lang w:val="en-US"/>
        </w:rPr>
        <w:t>Figs. 5-7</w:t>
      </w:r>
      <w:r>
        <w:rPr>
          <w:rFonts w:cs="NimbusSanL-Regu"/>
          <w:lang w:val="en-US"/>
        </w:rPr>
        <w:t xml:space="preserve"> will hopefully improve in the non-di</w:t>
      </w:r>
      <w:r w:rsidR="00293FF3">
        <w:rPr>
          <w:rFonts w:cs="NimbusSanL-Regu"/>
          <w:lang w:val="en-US"/>
        </w:rPr>
        <w:t>scussion version of the journal – in the discussion</w:t>
      </w:r>
      <w:r w:rsidR="00C7387F">
        <w:rPr>
          <w:rFonts w:cs="NimbusSanL-Regu"/>
          <w:lang w:val="en-US"/>
        </w:rPr>
        <w:t xml:space="preserve"> </w:t>
      </w:r>
      <w:proofErr w:type="gramStart"/>
      <w:r w:rsidR="00C7387F">
        <w:rPr>
          <w:rFonts w:cs="NimbusSanL-Regu"/>
          <w:lang w:val="en-US"/>
        </w:rPr>
        <w:t>paper,</w:t>
      </w:r>
      <w:proofErr w:type="gramEnd"/>
      <w:r w:rsidR="00C7387F">
        <w:rPr>
          <w:rFonts w:cs="NimbusSanL-Regu"/>
          <w:lang w:val="en-US"/>
        </w:rPr>
        <w:t xml:space="preserve"> they were </w:t>
      </w:r>
      <w:r w:rsidR="00221F61">
        <w:rPr>
          <w:rFonts w:cs="NimbusSanL-Regu"/>
          <w:lang w:val="en-US"/>
        </w:rPr>
        <w:t xml:space="preserve">squeezed onto </w:t>
      </w:r>
      <w:r w:rsidR="001821F4">
        <w:rPr>
          <w:rFonts w:cs="NimbusSanL-Regu"/>
          <w:lang w:val="en-US"/>
        </w:rPr>
        <w:t xml:space="preserve">a </w:t>
      </w:r>
      <w:r w:rsidR="00221F61">
        <w:rPr>
          <w:rFonts w:cs="NimbusSanL-Regu"/>
          <w:lang w:val="en-US"/>
        </w:rPr>
        <w:t>landscape-positioned paper, making them smaller th</w:t>
      </w:r>
      <w:r w:rsidR="00CD57C0">
        <w:rPr>
          <w:rFonts w:cs="NimbusSanL-Regu"/>
          <w:lang w:val="en-US"/>
        </w:rPr>
        <w:t>a</w:t>
      </w:r>
      <w:r w:rsidR="00221F61">
        <w:rPr>
          <w:rFonts w:cs="NimbusSanL-Regu"/>
          <w:lang w:val="en-US"/>
        </w:rPr>
        <w:t>n intended.</w:t>
      </w:r>
    </w:p>
    <w:p w:rsidR="00C11685" w:rsidRPr="007141A1" w:rsidRDefault="00C11685" w:rsidP="00F71A91">
      <w:pPr>
        <w:autoSpaceDE w:val="0"/>
        <w:autoSpaceDN w:val="0"/>
        <w:adjustRightInd w:val="0"/>
        <w:spacing w:after="60" w:line="264" w:lineRule="auto"/>
        <w:jc w:val="both"/>
        <w:rPr>
          <w:rFonts w:cs="NimbusSanL-Regu"/>
          <w:lang w:val="en-US"/>
        </w:rPr>
      </w:pPr>
    </w:p>
    <w:p w:rsidR="00293FF3" w:rsidRPr="00C7387F" w:rsidRDefault="00293FF3" w:rsidP="00F71A91">
      <w:pPr>
        <w:autoSpaceDE w:val="0"/>
        <w:autoSpaceDN w:val="0"/>
        <w:adjustRightInd w:val="0"/>
        <w:spacing w:after="60" w:line="264" w:lineRule="auto"/>
        <w:jc w:val="both"/>
        <w:rPr>
          <w:b/>
        </w:rPr>
      </w:pPr>
      <w:proofErr w:type="spellStart"/>
      <w:r w:rsidRPr="000D35AC">
        <w:rPr>
          <w:b/>
          <w:highlight w:val="lightGray"/>
        </w:rPr>
        <w:t>Figure</w:t>
      </w:r>
      <w:proofErr w:type="spellEnd"/>
      <w:r w:rsidRPr="000D35AC">
        <w:rPr>
          <w:b/>
          <w:highlight w:val="lightGray"/>
        </w:rPr>
        <w:t xml:space="preserve"> 3: In a </w:t>
      </w:r>
      <w:proofErr w:type="spellStart"/>
      <w:r w:rsidRPr="000D35AC">
        <w:rPr>
          <w:b/>
          <w:highlight w:val="lightGray"/>
        </w:rPr>
        <w:t>printed</w:t>
      </w:r>
      <w:proofErr w:type="spellEnd"/>
      <w:r w:rsidRPr="000D35AC">
        <w:rPr>
          <w:b/>
          <w:highlight w:val="lightGray"/>
        </w:rPr>
        <w:t xml:space="preserve"> </w:t>
      </w:r>
      <w:proofErr w:type="spellStart"/>
      <w:r w:rsidRPr="000D35AC">
        <w:rPr>
          <w:b/>
          <w:highlight w:val="lightGray"/>
        </w:rPr>
        <w:t>version</w:t>
      </w:r>
      <w:proofErr w:type="spellEnd"/>
      <w:r w:rsidRPr="000D35AC">
        <w:rPr>
          <w:b/>
          <w:highlight w:val="lightGray"/>
        </w:rPr>
        <w:t xml:space="preserve"> </w:t>
      </w:r>
      <w:proofErr w:type="spellStart"/>
      <w:r w:rsidRPr="000D35AC">
        <w:rPr>
          <w:b/>
          <w:highlight w:val="lightGray"/>
        </w:rPr>
        <w:t>of</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manuscript</w:t>
      </w:r>
      <w:proofErr w:type="spellEnd"/>
      <w:r w:rsidRPr="000D35AC">
        <w:rPr>
          <w:b/>
          <w:highlight w:val="lightGray"/>
        </w:rPr>
        <w:t xml:space="preserve">, </w:t>
      </w:r>
      <w:proofErr w:type="spellStart"/>
      <w:r w:rsidRPr="000D35AC">
        <w:rPr>
          <w:b/>
          <w:highlight w:val="lightGray"/>
        </w:rPr>
        <w:t>it</w:t>
      </w:r>
      <w:proofErr w:type="spellEnd"/>
      <w:r w:rsidRPr="000D35AC">
        <w:rPr>
          <w:b/>
          <w:highlight w:val="lightGray"/>
        </w:rPr>
        <w:t xml:space="preserve"> </w:t>
      </w:r>
      <w:proofErr w:type="spellStart"/>
      <w:r w:rsidRPr="000D35AC">
        <w:rPr>
          <w:b/>
          <w:highlight w:val="lightGray"/>
        </w:rPr>
        <w:t>is</w:t>
      </w:r>
      <w:proofErr w:type="spellEnd"/>
      <w:r w:rsidRPr="000D35AC">
        <w:rPr>
          <w:b/>
          <w:highlight w:val="lightGray"/>
        </w:rPr>
        <w:t xml:space="preserve"> </w:t>
      </w:r>
      <w:proofErr w:type="spellStart"/>
      <w:r w:rsidRPr="000D35AC">
        <w:rPr>
          <w:b/>
          <w:highlight w:val="lightGray"/>
        </w:rPr>
        <w:t>difficult</w:t>
      </w:r>
      <w:proofErr w:type="spellEnd"/>
      <w:r w:rsidRPr="000D35AC">
        <w:rPr>
          <w:b/>
          <w:highlight w:val="lightGray"/>
        </w:rPr>
        <w:t xml:space="preserve"> to </w:t>
      </w:r>
      <w:proofErr w:type="spellStart"/>
      <w:r w:rsidRPr="000D35AC">
        <w:rPr>
          <w:b/>
          <w:highlight w:val="lightGray"/>
        </w:rPr>
        <w:t>distinguish</w:t>
      </w:r>
      <w:proofErr w:type="spellEnd"/>
      <w:r w:rsidRPr="000D35AC">
        <w:rPr>
          <w:b/>
          <w:highlight w:val="lightGray"/>
        </w:rPr>
        <w:t xml:space="preserve"> </w:t>
      </w:r>
      <w:proofErr w:type="spellStart"/>
      <w:r w:rsidRPr="000D35AC">
        <w:rPr>
          <w:b/>
          <w:highlight w:val="lightGray"/>
        </w:rPr>
        <w:t>between</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colored</w:t>
      </w:r>
      <w:proofErr w:type="spellEnd"/>
      <w:r w:rsidRPr="000D35AC">
        <w:rPr>
          <w:b/>
          <w:highlight w:val="lightGray"/>
        </w:rPr>
        <w:t xml:space="preserve"> lines </w:t>
      </w:r>
      <w:proofErr w:type="spellStart"/>
      <w:r w:rsidRPr="000D35AC">
        <w:rPr>
          <w:b/>
          <w:highlight w:val="lightGray"/>
        </w:rPr>
        <w:t>used</w:t>
      </w:r>
      <w:proofErr w:type="spellEnd"/>
      <w:r w:rsidRPr="000D35AC">
        <w:rPr>
          <w:b/>
          <w:highlight w:val="lightGray"/>
        </w:rPr>
        <w:t xml:space="preserve"> </w:t>
      </w:r>
      <w:proofErr w:type="spellStart"/>
      <w:r w:rsidRPr="000D35AC">
        <w:rPr>
          <w:b/>
          <w:highlight w:val="lightGray"/>
        </w:rPr>
        <w:t>for</w:t>
      </w:r>
      <w:proofErr w:type="spellEnd"/>
      <w:r w:rsidRPr="000D35AC">
        <w:rPr>
          <w:b/>
          <w:highlight w:val="lightGray"/>
        </w:rPr>
        <w:t xml:space="preserve"> </w:t>
      </w:r>
      <w:proofErr w:type="spellStart"/>
      <w:r w:rsidRPr="000D35AC">
        <w:rPr>
          <w:b/>
          <w:highlight w:val="lightGray"/>
        </w:rPr>
        <w:t>land</w:t>
      </w:r>
      <w:proofErr w:type="spellEnd"/>
      <w:r w:rsidRPr="000D35AC">
        <w:rPr>
          <w:b/>
          <w:highlight w:val="lightGray"/>
        </w:rPr>
        <w:t xml:space="preserve"> and </w:t>
      </w:r>
      <w:proofErr w:type="spellStart"/>
      <w:r w:rsidRPr="000D35AC">
        <w:rPr>
          <w:b/>
          <w:highlight w:val="lightGray"/>
        </w:rPr>
        <w:t>land+ocean</w:t>
      </w:r>
      <w:proofErr w:type="spellEnd"/>
      <w:r w:rsidRPr="000D35AC">
        <w:rPr>
          <w:b/>
          <w:highlight w:val="lightGray"/>
        </w:rPr>
        <w:t xml:space="preserve"> </w:t>
      </w:r>
      <w:proofErr w:type="spellStart"/>
      <w:r w:rsidRPr="000D35AC">
        <w:rPr>
          <w:b/>
          <w:highlight w:val="lightGray"/>
        </w:rPr>
        <w:t>curves</w:t>
      </w:r>
      <w:proofErr w:type="spellEnd"/>
      <w:r w:rsidRPr="000D35AC">
        <w:rPr>
          <w:b/>
          <w:highlight w:val="lightGray"/>
        </w:rPr>
        <w:t xml:space="preserve"> and </w:t>
      </w:r>
      <w:proofErr w:type="spellStart"/>
      <w:r w:rsidRPr="000D35AC">
        <w:rPr>
          <w:b/>
          <w:highlight w:val="lightGray"/>
        </w:rPr>
        <w:t>within</w:t>
      </w:r>
      <w:proofErr w:type="spellEnd"/>
      <w:r w:rsidRPr="000D35AC">
        <w:rPr>
          <w:b/>
          <w:highlight w:val="lightGray"/>
        </w:rPr>
        <w:t xml:space="preserve"> </w:t>
      </w:r>
      <w:proofErr w:type="spellStart"/>
      <w:r w:rsidRPr="000D35AC">
        <w:rPr>
          <w:b/>
          <w:highlight w:val="lightGray"/>
        </w:rPr>
        <w:t>each</w:t>
      </w:r>
      <w:proofErr w:type="spellEnd"/>
      <w:r w:rsidRPr="000D35AC">
        <w:rPr>
          <w:b/>
          <w:highlight w:val="lightGray"/>
        </w:rPr>
        <w:t xml:space="preserve"> </w:t>
      </w:r>
      <w:proofErr w:type="spellStart"/>
      <w:r w:rsidRPr="000D35AC">
        <w:rPr>
          <w:b/>
          <w:highlight w:val="lightGray"/>
        </w:rPr>
        <w:t>category</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shades</w:t>
      </w:r>
      <w:proofErr w:type="spellEnd"/>
      <w:r w:rsidRPr="000D35AC">
        <w:rPr>
          <w:b/>
          <w:highlight w:val="lightGray"/>
        </w:rPr>
        <w:t xml:space="preserve"> </w:t>
      </w:r>
      <w:proofErr w:type="spellStart"/>
      <w:r w:rsidRPr="000D35AC">
        <w:rPr>
          <w:b/>
          <w:highlight w:val="lightGray"/>
        </w:rPr>
        <w:t>of</w:t>
      </w:r>
      <w:proofErr w:type="spellEnd"/>
      <w:r w:rsidRPr="000D35AC">
        <w:rPr>
          <w:b/>
          <w:highlight w:val="lightGray"/>
        </w:rPr>
        <w:t xml:space="preserve"> blue </w:t>
      </w:r>
      <w:proofErr w:type="spellStart"/>
      <w:r w:rsidRPr="000D35AC">
        <w:rPr>
          <w:b/>
          <w:highlight w:val="lightGray"/>
        </w:rPr>
        <w:t>for</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land+ocean</w:t>
      </w:r>
      <w:proofErr w:type="spellEnd"/>
      <w:r w:rsidRPr="000D35AC">
        <w:rPr>
          <w:b/>
          <w:highlight w:val="lightGray"/>
        </w:rPr>
        <w:t xml:space="preserve"> </w:t>
      </w:r>
      <w:proofErr w:type="spellStart"/>
      <w:r w:rsidRPr="000D35AC">
        <w:rPr>
          <w:b/>
          <w:highlight w:val="lightGray"/>
        </w:rPr>
        <w:t>curves</w:t>
      </w:r>
      <w:proofErr w:type="spellEnd"/>
      <w:r w:rsidRPr="000D35AC">
        <w:rPr>
          <w:b/>
          <w:highlight w:val="lightGray"/>
        </w:rPr>
        <w:t xml:space="preserve"> are hard to </w:t>
      </w:r>
      <w:proofErr w:type="spellStart"/>
      <w:r w:rsidRPr="000D35AC">
        <w:rPr>
          <w:b/>
          <w:highlight w:val="lightGray"/>
        </w:rPr>
        <w:t>tell</w:t>
      </w:r>
      <w:proofErr w:type="spellEnd"/>
      <w:r w:rsidRPr="000D35AC">
        <w:rPr>
          <w:b/>
          <w:highlight w:val="lightGray"/>
        </w:rPr>
        <w:t xml:space="preserve"> </w:t>
      </w:r>
      <w:proofErr w:type="spellStart"/>
      <w:r w:rsidRPr="000D35AC">
        <w:rPr>
          <w:b/>
          <w:highlight w:val="lightGray"/>
        </w:rPr>
        <w:t>apart</w:t>
      </w:r>
      <w:proofErr w:type="spellEnd"/>
      <w:r w:rsidRPr="000D35AC">
        <w:rPr>
          <w:b/>
          <w:highlight w:val="lightGray"/>
        </w:rPr>
        <w:t xml:space="preserve"> and </w:t>
      </w:r>
      <w:proofErr w:type="spellStart"/>
      <w:r w:rsidRPr="000D35AC">
        <w:rPr>
          <w:b/>
          <w:highlight w:val="lightGray"/>
        </w:rPr>
        <w:t>same</w:t>
      </w:r>
      <w:proofErr w:type="spellEnd"/>
      <w:r w:rsidRPr="000D35AC">
        <w:rPr>
          <w:b/>
          <w:highlight w:val="lightGray"/>
        </w:rPr>
        <w:t xml:space="preserve"> </w:t>
      </w:r>
      <w:proofErr w:type="spellStart"/>
      <w:r w:rsidRPr="000D35AC">
        <w:rPr>
          <w:b/>
          <w:highlight w:val="lightGray"/>
        </w:rPr>
        <w:t>can</w:t>
      </w:r>
      <w:proofErr w:type="spellEnd"/>
      <w:r w:rsidRPr="000D35AC">
        <w:rPr>
          <w:b/>
          <w:highlight w:val="lightGray"/>
        </w:rPr>
        <w:t xml:space="preserve"> </w:t>
      </w:r>
      <w:proofErr w:type="spellStart"/>
      <w:r w:rsidRPr="000D35AC">
        <w:rPr>
          <w:b/>
          <w:highlight w:val="lightGray"/>
        </w:rPr>
        <w:t>be</w:t>
      </w:r>
      <w:proofErr w:type="spellEnd"/>
      <w:r w:rsidRPr="000D35AC">
        <w:rPr>
          <w:b/>
          <w:highlight w:val="lightGray"/>
        </w:rPr>
        <w:t xml:space="preserve"> </w:t>
      </w:r>
      <w:proofErr w:type="spellStart"/>
      <w:r w:rsidRPr="000D35AC">
        <w:rPr>
          <w:b/>
          <w:highlight w:val="lightGray"/>
        </w:rPr>
        <w:t>said</w:t>
      </w:r>
      <w:proofErr w:type="spellEnd"/>
      <w:r w:rsidRPr="000D35AC">
        <w:rPr>
          <w:b/>
          <w:highlight w:val="lightGray"/>
        </w:rPr>
        <w:t xml:space="preserve"> </w:t>
      </w:r>
      <w:proofErr w:type="spellStart"/>
      <w:r w:rsidRPr="000D35AC">
        <w:rPr>
          <w:b/>
          <w:highlight w:val="lightGray"/>
        </w:rPr>
        <w:t>for</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land</w:t>
      </w:r>
      <w:proofErr w:type="spellEnd"/>
      <w:r w:rsidRPr="000D35AC">
        <w:rPr>
          <w:b/>
          <w:highlight w:val="lightGray"/>
        </w:rPr>
        <w:t xml:space="preserve"> </w:t>
      </w:r>
      <w:proofErr w:type="spellStart"/>
      <w:r w:rsidRPr="000D35AC">
        <w:rPr>
          <w:b/>
          <w:highlight w:val="lightGray"/>
        </w:rPr>
        <w:t>curves</w:t>
      </w:r>
      <w:proofErr w:type="spellEnd"/>
      <w:r w:rsidRPr="000D35AC">
        <w:rPr>
          <w:b/>
          <w:highlight w:val="lightGray"/>
        </w:rPr>
        <w:t xml:space="preserve">. </w:t>
      </w:r>
      <w:proofErr w:type="spellStart"/>
      <w:r w:rsidRPr="000D35AC">
        <w:rPr>
          <w:b/>
          <w:highlight w:val="lightGray"/>
        </w:rPr>
        <w:t>It</w:t>
      </w:r>
      <w:proofErr w:type="spellEnd"/>
      <w:r w:rsidRPr="000D35AC">
        <w:rPr>
          <w:b/>
          <w:highlight w:val="lightGray"/>
        </w:rPr>
        <w:t xml:space="preserve"> </w:t>
      </w:r>
      <w:proofErr w:type="spellStart"/>
      <w:r w:rsidRPr="000D35AC">
        <w:rPr>
          <w:b/>
          <w:highlight w:val="lightGray"/>
        </w:rPr>
        <w:t>is</w:t>
      </w:r>
      <w:proofErr w:type="spellEnd"/>
      <w:r w:rsidRPr="000D35AC">
        <w:rPr>
          <w:b/>
          <w:highlight w:val="lightGray"/>
        </w:rPr>
        <w:t xml:space="preserve"> </w:t>
      </w:r>
      <w:proofErr w:type="spellStart"/>
      <w:r w:rsidRPr="000D35AC">
        <w:rPr>
          <w:b/>
          <w:highlight w:val="lightGray"/>
        </w:rPr>
        <w:t>easier</w:t>
      </w:r>
      <w:proofErr w:type="spellEnd"/>
      <w:r w:rsidRPr="000D35AC">
        <w:rPr>
          <w:b/>
          <w:highlight w:val="lightGray"/>
        </w:rPr>
        <w:t xml:space="preserve"> to </w:t>
      </w:r>
      <w:proofErr w:type="spellStart"/>
      <w:r w:rsidRPr="000D35AC">
        <w:rPr>
          <w:b/>
          <w:highlight w:val="lightGray"/>
        </w:rPr>
        <w:t>see</w:t>
      </w:r>
      <w:proofErr w:type="spellEnd"/>
      <w:r w:rsidRPr="000D35AC">
        <w:rPr>
          <w:b/>
          <w:highlight w:val="lightGray"/>
        </w:rPr>
        <w:t xml:space="preserve"> these </w:t>
      </w:r>
      <w:proofErr w:type="spellStart"/>
      <w:r w:rsidRPr="000D35AC">
        <w:rPr>
          <w:b/>
          <w:highlight w:val="lightGray"/>
        </w:rPr>
        <w:t>differences</w:t>
      </w:r>
      <w:proofErr w:type="spellEnd"/>
      <w:r w:rsidRPr="000D35AC">
        <w:rPr>
          <w:b/>
          <w:highlight w:val="lightGray"/>
        </w:rPr>
        <w:t xml:space="preserve"> on </w:t>
      </w:r>
      <w:proofErr w:type="spellStart"/>
      <w:r w:rsidRPr="000D35AC">
        <w:rPr>
          <w:b/>
          <w:highlight w:val="lightGray"/>
        </w:rPr>
        <w:t>an</w:t>
      </w:r>
      <w:proofErr w:type="spellEnd"/>
      <w:r w:rsidRPr="000D35AC">
        <w:rPr>
          <w:b/>
          <w:highlight w:val="lightGray"/>
        </w:rPr>
        <w:t xml:space="preserve"> </w:t>
      </w:r>
      <w:proofErr w:type="spellStart"/>
      <w:r w:rsidRPr="000D35AC">
        <w:rPr>
          <w:b/>
          <w:highlight w:val="lightGray"/>
        </w:rPr>
        <w:t>electronic</w:t>
      </w:r>
      <w:proofErr w:type="spellEnd"/>
      <w:r w:rsidRPr="000D35AC">
        <w:rPr>
          <w:b/>
          <w:highlight w:val="lightGray"/>
        </w:rPr>
        <w:t xml:space="preserve"> </w:t>
      </w:r>
      <w:proofErr w:type="spellStart"/>
      <w:r w:rsidRPr="000D35AC">
        <w:rPr>
          <w:b/>
          <w:highlight w:val="lightGray"/>
        </w:rPr>
        <w:t>version</w:t>
      </w:r>
      <w:proofErr w:type="spellEnd"/>
      <w:r w:rsidRPr="000D35AC">
        <w:rPr>
          <w:b/>
          <w:highlight w:val="lightGray"/>
        </w:rPr>
        <w:t xml:space="preserve"> </w:t>
      </w:r>
      <w:proofErr w:type="spellStart"/>
      <w:r w:rsidRPr="000D35AC">
        <w:rPr>
          <w:b/>
          <w:highlight w:val="lightGray"/>
        </w:rPr>
        <w:t>of</w:t>
      </w:r>
      <w:proofErr w:type="spellEnd"/>
      <w:r w:rsidRPr="000D35AC">
        <w:rPr>
          <w:b/>
          <w:highlight w:val="lightGray"/>
        </w:rPr>
        <w:t xml:space="preserve"> </w:t>
      </w:r>
      <w:proofErr w:type="spellStart"/>
      <w:r w:rsidRPr="000D35AC">
        <w:rPr>
          <w:b/>
          <w:highlight w:val="lightGray"/>
        </w:rPr>
        <w:t>the</w:t>
      </w:r>
      <w:proofErr w:type="spellEnd"/>
      <w:r w:rsidRPr="000D35AC">
        <w:rPr>
          <w:b/>
          <w:highlight w:val="lightGray"/>
        </w:rPr>
        <w:t xml:space="preserve"> </w:t>
      </w:r>
      <w:proofErr w:type="spellStart"/>
      <w:r w:rsidRPr="000D35AC">
        <w:rPr>
          <w:b/>
          <w:highlight w:val="lightGray"/>
        </w:rPr>
        <w:t>manuscript</w:t>
      </w:r>
      <w:proofErr w:type="spellEnd"/>
      <w:r w:rsidRPr="000D35AC">
        <w:rPr>
          <w:b/>
          <w:highlight w:val="lightGray"/>
        </w:rPr>
        <w:t xml:space="preserve"> but a </w:t>
      </w:r>
      <w:proofErr w:type="spellStart"/>
      <w:r w:rsidRPr="000D35AC">
        <w:rPr>
          <w:b/>
          <w:highlight w:val="lightGray"/>
        </w:rPr>
        <w:t>few</w:t>
      </w:r>
      <w:proofErr w:type="spellEnd"/>
      <w:r w:rsidRPr="000D35AC">
        <w:rPr>
          <w:b/>
          <w:highlight w:val="lightGray"/>
        </w:rPr>
        <w:t xml:space="preserve"> </w:t>
      </w:r>
      <w:proofErr w:type="spellStart"/>
      <w:r w:rsidRPr="000D35AC">
        <w:rPr>
          <w:b/>
          <w:highlight w:val="lightGray"/>
        </w:rPr>
        <w:t>people</w:t>
      </w:r>
      <w:proofErr w:type="spellEnd"/>
      <w:r w:rsidRPr="000D35AC">
        <w:rPr>
          <w:b/>
          <w:highlight w:val="lightGray"/>
        </w:rPr>
        <w:t xml:space="preserve"> </w:t>
      </w:r>
      <w:proofErr w:type="spellStart"/>
      <w:r w:rsidRPr="000D35AC">
        <w:rPr>
          <w:b/>
          <w:highlight w:val="lightGray"/>
        </w:rPr>
        <w:t>still</w:t>
      </w:r>
      <w:proofErr w:type="spellEnd"/>
      <w:r w:rsidRPr="000D35AC">
        <w:rPr>
          <w:b/>
          <w:highlight w:val="lightGray"/>
        </w:rPr>
        <w:t xml:space="preserve"> </w:t>
      </w:r>
      <w:proofErr w:type="spellStart"/>
      <w:r w:rsidRPr="000D35AC">
        <w:rPr>
          <w:b/>
          <w:highlight w:val="lightGray"/>
        </w:rPr>
        <w:t>like</w:t>
      </w:r>
      <w:proofErr w:type="spellEnd"/>
      <w:r w:rsidRPr="000D35AC">
        <w:rPr>
          <w:b/>
          <w:highlight w:val="lightGray"/>
        </w:rPr>
        <w:t xml:space="preserve"> to </w:t>
      </w:r>
      <w:proofErr w:type="spellStart"/>
      <w:r w:rsidRPr="000D35AC">
        <w:rPr>
          <w:b/>
          <w:highlight w:val="lightGray"/>
        </w:rPr>
        <w:t>read</w:t>
      </w:r>
      <w:proofErr w:type="spellEnd"/>
      <w:r w:rsidRPr="000D35AC">
        <w:rPr>
          <w:b/>
          <w:highlight w:val="lightGray"/>
        </w:rPr>
        <w:t xml:space="preserve"> hard </w:t>
      </w:r>
      <w:proofErr w:type="spellStart"/>
      <w:r w:rsidRPr="000D35AC">
        <w:rPr>
          <w:b/>
          <w:highlight w:val="lightGray"/>
        </w:rPr>
        <w:t>copies</w:t>
      </w:r>
      <w:proofErr w:type="spellEnd"/>
      <w:r w:rsidRPr="000D35AC">
        <w:rPr>
          <w:b/>
          <w:highlight w:val="lightGray"/>
        </w:rPr>
        <w:t>.</w:t>
      </w:r>
    </w:p>
    <w:p w:rsidR="00B431CD" w:rsidRDefault="00546E7D" w:rsidP="00F71A91">
      <w:pPr>
        <w:autoSpaceDE w:val="0"/>
        <w:autoSpaceDN w:val="0"/>
        <w:adjustRightInd w:val="0"/>
        <w:spacing w:after="60" w:line="264" w:lineRule="auto"/>
        <w:jc w:val="both"/>
        <w:rPr>
          <w:rFonts w:cs="NimbusSanL-Regu"/>
          <w:lang w:val="en-US"/>
        </w:rPr>
      </w:pPr>
      <w:r>
        <w:rPr>
          <w:b/>
          <w:smallCaps/>
          <w:u w:val="single"/>
          <w:lang w:val="en-US"/>
        </w:rPr>
        <w:t>C</w:t>
      </w:r>
      <w:r w:rsidR="006A47F5" w:rsidRPr="00727540">
        <w:rPr>
          <w:b/>
          <w:smallCaps/>
          <w:u w:val="single"/>
          <w:lang w:val="en-US"/>
        </w:rPr>
        <w:t>hange made</w:t>
      </w:r>
      <w:r w:rsidR="006A47F5" w:rsidRPr="00C81055">
        <w:rPr>
          <w:b/>
          <w:lang w:val="en-US"/>
        </w:rPr>
        <w:t>:</w:t>
      </w:r>
      <w:r w:rsidR="006A47F5">
        <w:rPr>
          <w:b/>
          <w:lang w:val="en-US"/>
        </w:rPr>
        <w:t xml:space="preserve"> </w:t>
      </w:r>
      <w:r w:rsidR="00CB2206" w:rsidRPr="007141A1">
        <w:rPr>
          <w:rFonts w:cs="NimbusSanL-Regu"/>
          <w:lang w:val="en-US"/>
        </w:rPr>
        <w:t xml:space="preserve">I have extended the range of colors </w:t>
      </w:r>
      <w:r w:rsidR="006A47F5">
        <w:rPr>
          <w:rFonts w:cs="NimbusSanL-Regu"/>
          <w:lang w:val="en-US"/>
        </w:rPr>
        <w:t>in</w:t>
      </w:r>
      <w:r w:rsidR="00CB2206" w:rsidRPr="007141A1">
        <w:rPr>
          <w:rFonts w:cs="NimbusSanL-Regu"/>
          <w:lang w:val="en-US"/>
        </w:rPr>
        <w:t xml:space="preserve"> both groups of lines (land &amp; global)</w:t>
      </w:r>
      <w:r w:rsidR="00293FF3">
        <w:rPr>
          <w:rFonts w:cs="NimbusSanL-Regu"/>
          <w:lang w:val="en-US"/>
        </w:rPr>
        <w:t xml:space="preserve">; the </w:t>
      </w:r>
      <w:r w:rsidR="00F61575">
        <w:rPr>
          <w:rFonts w:cs="NimbusSanL-Regu"/>
          <w:lang w:val="en-US"/>
        </w:rPr>
        <w:t xml:space="preserve">lines pertaining to </w:t>
      </w:r>
      <w:r w:rsidR="00293FF3">
        <w:rPr>
          <w:rFonts w:cs="NimbusSanL-Regu"/>
          <w:lang w:val="en-US"/>
        </w:rPr>
        <w:t>individual datasets should now be easier to identify</w:t>
      </w:r>
      <w:r w:rsidR="00CB2206" w:rsidRPr="007141A1">
        <w:rPr>
          <w:rFonts w:cs="NimbusSanL-Regu"/>
          <w:lang w:val="en-US"/>
        </w:rPr>
        <w:t>.</w:t>
      </w:r>
    </w:p>
    <w:p w:rsidR="00B431CD" w:rsidRDefault="00B431CD">
      <w:pPr>
        <w:rPr>
          <w:rFonts w:cs="NimbusSanL-Regu"/>
          <w:lang w:val="en-US"/>
        </w:rPr>
      </w:pPr>
      <w:r>
        <w:rPr>
          <w:rFonts w:cs="NimbusSanL-Regu"/>
          <w:lang w:val="en-US"/>
        </w:rPr>
        <w:br w:type="page"/>
      </w:r>
    </w:p>
    <w:p w:rsidR="00727540" w:rsidRPr="00B431CD" w:rsidRDefault="00727540" w:rsidP="001338C7">
      <w:pPr>
        <w:autoSpaceDE w:val="0"/>
        <w:autoSpaceDN w:val="0"/>
        <w:adjustRightInd w:val="0"/>
        <w:spacing w:after="60" w:line="264" w:lineRule="auto"/>
        <w:jc w:val="both"/>
        <w:rPr>
          <w:b/>
          <w:sz w:val="28"/>
          <w:szCs w:val="28"/>
          <w:u w:val="single"/>
          <w:lang w:val="en-US"/>
        </w:rPr>
      </w:pPr>
      <w:r w:rsidRPr="00B431CD">
        <w:rPr>
          <w:b/>
          <w:sz w:val="28"/>
          <w:szCs w:val="28"/>
          <w:u w:val="single"/>
          <w:lang w:val="en-US"/>
        </w:rPr>
        <w:lastRenderedPageBreak/>
        <w:t>References:</w:t>
      </w:r>
    </w:p>
    <w:p w:rsidR="00C5797F" w:rsidRDefault="00220142" w:rsidP="004E4DE7">
      <w:pPr>
        <w:autoSpaceDE w:val="0"/>
        <w:autoSpaceDN w:val="0"/>
        <w:adjustRightInd w:val="0"/>
        <w:spacing w:after="120" w:line="240" w:lineRule="auto"/>
        <w:ind w:left="284" w:hanging="284"/>
        <w:jc w:val="both"/>
        <w:rPr>
          <w:szCs w:val="24"/>
          <w:lang w:val="en-US"/>
        </w:rPr>
      </w:pPr>
      <w:r w:rsidRPr="00B523E8">
        <w:rPr>
          <w:szCs w:val="24"/>
          <w:lang w:val="en-US"/>
        </w:rPr>
        <w:t xml:space="preserve">Knudsen, M. F., Jacobsen, B. H., </w:t>
      </w:r>
      <w:proofErr w:type="spellStart"/>
      <w:r w:rsidRPr="00B523E8">
        <w:rPr>
          <w:szCs w:val="24"/>
          <w:lang w:val="en-US"/>
        </w:rPr>
        <w:t>Seidenkrantz</w:t>
      </w:r>
      <w:proofErr w:type="spellEnd"/>
      <w:r w:rsidRPr="00B523E8">
        <w:rPr>
          <w:szCs w:val="24"/>
          <w:lang w:val="en-US"/>
        </w:rPr>
        <w:t xml:space="preserve">, M. S., and Olsen, J.: Evidence for external forcing of the Atlantic </w:t>
      </w:r>
      <w:proofErr w:type="spellStart"/>
      <w:r w:rsidRPr="00B523E8">
        <w:rPr>
          <w:szCs w:val="24"/>
          <w:lang w:val="en-US"/>
        </w:rPr>
        <w:t>Multidecadal</w:t>
      </w:r>
      <w:proofErr w:type="spellEnd"/>
      <w:r w:rsidRPr="00B523E8">
        <w:rPr>
          <w:szCs w:val="24"/>
          <w:lang w:val="en-US"/>
        </w:rPr>
        <w:t xml:space="preserve"> Oscillation since termination of the Little Ice Age, Nature Communications, 5, 8, doi</w:t>
      </w:r>
      <w:proofErr w:type="gramStart"/>
      <w:r w:rsidRPr="00B523E8">
        <w:rPr>
          <w:szCs w:val="24"/>
          <w:lang w:val="en-US"/>
        </w:rPr>
        <w:t>:10.1038</w:t>
      </w:r>
      <w:proofErr w:type="gramEnd"/>
      <w:r w:rsidRPr="00B523E8">
        <w:rPr>
          <w:szCs w:val="24"/>
          <w:lang w:val="en-US"/>
        </w:rPr>
        <w:t>/ncomms4323, 2014.</w:t>
      </w:r>
    </w:p>
    <w:p w:rsidR="00220142" w:rsidRDefault="00220142" w:rsidP="004E4DE7">
      <w:pPr>
        <w:autoSpaceDE w:val="0"/>
        <w:autoSpaceDN w:val="0"/>
        <w:adjustRightInd w:val="0"/>
        <w:spacing w:after="120" w:line="240" w:lineRule="auto"/>
        <w:ind w:left="284" w:hanging="284"/>
        <w:jc w:val="both"/>
        <w:rPr>
          <w:szCs w:val="24"/>
          <w:lang w:val="en-US"/>
        </w:rPr>
      </w:pPr>
      <w:proofErr w:type="spellStart"/>
      <w:r w:rsidRPr="00B523E8">
        <w:rPr>
          <w:szCs w:val="24"/>
          <w:lang w:val="en-US"/>
        </w:rPr>
        <w:t>Rypdal</w:t>
      </w:r>
      <w:proofErr w:type="spellEnd"/>
      <w:r w:rsidRPr="00B523E8">
        <w:rPr>
          <w:szCs w:val="24"/>
          <w:lang w:val="en-US"/>
        </w:rPr>
        <w:t>, K.: Attribution in the presence of a long-memory climate response, Earth Syst</w:t>
      </w:r>
      <w:r>
        <w:rPr>
          <w:szCs w:val="24"/>
          <w:lang w:val="en-US"/>
        </w:rPr>
        <w:t>.</w:t>
      </w:r>
      <w:r w:rsidRPr="00B523E8">
        <w:rPr>
          <w:szCs w:val="24"/>
          <w:lang w:val="en-US"/>
        </w:rPr>
        <w:t xml:space="preserve"> </w:t>
      </w:r>
      <w:proofErr w:type="spellStart"/>
      <w:r w:rsidRPr="00B523E8">
        <w:rPr>
          <w:szCs w:val="24"/>
          <w:lang w:val="en-US"/>
        </w:rPr>
        <w:t>Dynam</w:t>
      </w:r>
      <w:proofErr w:type="spellEnd"/>
      <w:r>
        <w:rPr>
          <w:szCs w:val="24"/>
          <w:lang w:val="en-US"/>
        </w:rPr>
        <w:t>.</w:t>
      </w:r>
      <w:r w:rsidRPr="00B523E8">
        <w:rPr>
          <w:szCs w:val="24"/>
          <w:lang w:val="en-US"/>
        </w:rPr>
        <w:t>, 6, 719-730, doi</w:t>
      </w:r>
      <w:proofErr w:type="gramStart"/>
      <w:r w:rsidRPr="00B523E8">
        <w:rPr>
          <w:szCs w:val="24"/>
          <w:lang w:val="en-US"/>
        </w:rPr>
        <w:t>:10.5194</w:t>
      </w:r>
      <w:proofErr w:type="gramEnd"/>
      <w:r w:rsidRPr="00B523E8">
        <w:rPr>
          <w:szCs w:val="24"/>
          <w:lang w:val="en-US"/>
        </w:rPr>
        <w:t>/esd-6-719-2015, 2015.</w:t>
      </w:r>
    </w:p>
    <w:p w:rsidR="00220142" w:rsidRPr="007A1A7E" w:rsidRDefault="00220142" w:rsidP="004E4DE7">
      <w:pPr>
        <w:widowControl w:val="0"/>
        <w:autoSpaceDE w:val="0"/>
        <w:autoSpaceDN w:val="0"/>
        <w:adjustRightInd w:val="0"/>
        <w:spacing w:after="120" w:line="240" w:lineRule="auto"/>
        <w:ind w:left="284" w:hanging="284"/>
        <w:rPr>
          <w:szCs w:val="24"/>
          <w:lang w:val="en-US"/>
        </w:rPr>
      </w:pPr>
      <w:r w:rsidRPr="007A1A7E">
        <w:rPr>
          <w:szCs w:val="24"/>
          <w:lang w:val="en-US"/>
        </w:rPr>
        <w:t>Sato, M., Hansen, J. E., McCormick, M. P., and Pollack, J. B.: S</w:t>
      </w:r>
      <w:r>
        <w:rPr>
          <w:szCs w:val="24"/>
          <w:lang w:val="en-US"/>
        </w:rPr>
        <w:t>tratospheric</w:t>
      </w:r>
      <w:r w:rsidRPr="007A1A7E">
        <w:rPr>
          <w:szCs w:val="24"/>
          <w:lang w:val="en-US"/>
        </w:rPr>
        <w:t xml:space="preserve"> </w:t>
      </w:r>
      <w:r>
        <w:rPr>
          <w:szCs w:val="24"/>
          <w:lang w:val="en-US"/>
        </w:rPr>
        <w:t>aerosol</w:t>
      </w:r>
      <w:r w:rsidRPr="007A1A7E">
        <w:rPr>
          <w:szCs w:val="24"/>
          <w:lang w:val="en-US"/>
        </w:rPr>
        <w:t xml:space="preserve"> </w:t>
      </w:r>
      <w:r>
        <w:rPr>
          <w:szCs w:val="24"/>
          <w:lang w:val="en-US"/>
        </w:rPr>
        <w:t>optical</w:t>
      </w:r>
      <w:r w:rsidRPr="007A1A7E">
        <w:rPr>
          <w:szCs w:val="24"/>
          <w:lang w:val="en-US"/>
        </w:rPr>
        <w:t xml:space="preserve"> </w:t>
      </w:r>
      <w:r>
        <w:rPr>
          <w:szCs w:val="24"/>
          <w:lang w:val="en-US"/>
        </w:rPr>
        <w:t>depths</w:t>
      </w:r>
      <w:r w:rsidRPr="007A1A7E">
        <w:rPr>
          <w:szCs w:val="24"/>
          <w:lang w:val="en-US"/>
        </w:rPr>
        <w:t>, 1850-1990, J</w:t>
      </w:r>
      <w:r>
        <w:rPr>
          <w:szCs w:val="24"/>
          <w:lang w:val="en-US"/>
        </w:rPr>
        <w:t xml:space="preserve">. </w:t>
      </w:r>
      <w:proofErr w:type="spellStart"/>
      <w:r w:rsidRPr="007A1A7E">
        <w:rPr>
          <w:szCs w:val="24"/>
          <w:lang w:val="en-US"/>
        </w:rPr>
        <w:t>Geophys</w:t>
      </w:r>
      <w:proofErr w:type="spellEnd"/>
      <w:r>
        <w:rPr>
          <w:szCs w:val="24"/>
          <w:lang w:val="en-US"/>
        </w:rPr>
        <w:t>.</w:t>
      </w:r>
      <w:r w:rsidRPr="007A1A7E">
        <w:rPr>
          <w:szCs w:val="24"/>
          <w:lang w:val="en-US"/>
        </w:rPr>
        <w:t xml:space="preserve"> Res</w:t>
      </w:r>
      <w:r>
        <w:rPr>
          <w:szCs w:val="24"/>
          <w:lang w:val="en-US"/>
        </w:rPr>
        <w:t>.</w:t>
      </w:r>
      <w:r w:rsidRPr="007A1A7E">
        <w:rPr>
          <w:szCs w:val="24"/>
          <w:lang w:val="en-US"/>
        </w:rPr>
        <w:t>-Atmos</w:t>
      </w:r>
      <w:r>
        <w:rPr>
          <w:szCs w:val="24"/>
          <w:lang w:val="en-US"/>
        </w:rPr>
        <w:t>.</w:t>
      </w:r>
      <w:r w:rsidRPr="007A1A7E">
        <w:rPr>
          <w:szCs w:val="24"/>
          <w:lang w:val="en-US"/>
        </w:rPr>
        <w:t>, 98, 22987-22994, doi</w:t>
      </w:r>
      <w:proofErr w:type="gramStart"/>
      <w:r w:rsidRPr="007A1A7E">
        <w:rPr>
          <w:szCs w:val="24"/>
          <w:lang w:val="en-US"/>
        </w:rPr>
        <w:t>:10.1029</w:t>
      </w:r>
      <w:proofErr w:type="gramEnd"/>
      <w:r w:rsidRPr="007A1A7E">
        <w:rPr>
          <w:szCs w:val="24"/>
          <w:lang w:val="en-US"/>
        </w:rPr>
        <w:t>/93jd02553, 1993.</w:t>
      </w:r>
    </w:p>
    <w:p w:rsidR="00220142" w:rsidRDefault="00220142" w:rsidP="004E4DE7">
      <w:pPr>
        <w:autoSpaceDE w:val="0"/>
        <w:autoSpaceDN w:val="0"/>
        <w:adjustRightInd w:val="0"/>
        <w:spacing w:after="120" w:line="240" w:lineRule="auto"/>
        <w:ind w:left="284" w:hanging="284"/>
        <w:jc w:val="both"/>
        <w:rPr>
          <w:lang w:val="en-US"/>
        </w:rPr>
      </w:pPr>
      <w:r w:rsidRPr="00220142">
        <w:rPr>
          <w:lang w:val="en-US"/>
        </w:rPr>
        <w:t xml:space="preserve">Schmidt, G. A., </w:t>
      </w:r>
      <w:proofErr w:type="spellStart"/>
      <w:r w:rsidRPr="00220142">
        <w:rPr>
          <w:lang w:val="en-US"/>
        </w:rPr>
        <w:t>Jungclaus</w:t>
      </w:r>
      <w:proofErr w:type="spellEnd"/>
      <w:r w:rsidRPr="00220142">
        <w:rPr>
          <w:lang w:val="en-US"/>
        </w:rPr>
        <w:t xml:space="preserve">, J. H., </w:t>
      </w:r>
      <w:proofErr w:type="spellStart"/>
      <w:r w:rsidRPr="00220142">
        <w:rPr>
          <w:lang w:val="en-US"/>
        </w:rPr>
        <w:t>Ammann</w:t>
      </w:r>
      <w:proofErr w:type="spellEnd"/>
      <w:r w:rsidRPr="00220142">
        <w:rPr>
          <w:lang w:val="en-US"/>
        </w:rPr>
        <w:t xml:space="preserve">, C. M., Bard, E., </w:t>
      </w:r>
      <w:proofErr w:type="spellStart"/>
      <w:r w:rsidRPr="00220142">
        <w:rPr>
          <w:lang w:val="en-US"/>
        </w:rPr>
        <w:t>Braconnot</w:t>
      </w:r>
      <w:proofErr w:type="spellEnd"/>
      <w:r w:rsidRPr="00220142">
        <w:rPr>
          <w:lang w:val="en-US"/>
        </w:rPr>
        <w:t xml:space="preserve">, P., Crowley, T. J., </w:t>
      </w:r>
      <w:proofErr w:type="spellStart"/>
      <w:r w:rsidRPr="00220142">
        <w:rPr>
          <w:lang w:val="en-US"/>
        </w:rPr>
        <w:t>Delaygue</w:t>
      </w:r>
      <w:proofErr w:type="spellEnd"/>
      <w:r w:rsidRPr="00220142">
        <w:rPr>
          <w:lang w:val="en-US"/>
        </w:rPr>
        <w:t xml:space="preserve">, G., </w:t>
      </w:r>
      <w:proofErr w:type="spellStart"/>
      <w:r w:rsidRPr="00220142">
        <w:rPr>
          <w:lang w:val="en-US"/>
        </w:rPr>
        <w:t>Joos</w:t>
      </w:r>
      <w:proofErr w:type="spellEnd"/>
      <w:r w:rsidRPr="00220142">
        <w:rPr>
          <w:lang w:val="en-US"/>
        </w:rPr>
        <w:t xml:space="preserve">, F., </w:t>
      </w:r>
      <w:proofErr w:type="spellStart"/>
      <w:r w:rsidRPr="00220142">
        <w:rPr>
          <w:lang w:val="en-US"/>
        </w:rPr>
        <w:t>Krivova</w:t>
      </w:r>
      <w:proofErr w:type="spellEnd"/>
      <w:r w:rsidRPr="00220142">
        <w:rPr>
          <w:lang w:val="en-US"/>
        </w:rPr>
        <w:t xml:space="preserve">, N. A., </w:t>
      </w:r>
      <w:proofErr w:type="spellStart"/>
      <w:r w:rsidRPr="00220142">
        <w:rPr>
          <w:lang w:val="en-US"/>
        </w:rPr>
        <w:t>Muscheler</w:t>
      </w:r>
      <w:proofErr w:type="spellEnd"/>
      <w:r w:rsidRPr="00220142">
        <w:rPr>
          <w:lang w:val="en-US"/>
        </w:rPr>
        <w:t>, R., Otto-</w:t>
      </w:r>
      <w:proofErr w:type="spellStart"/>
      <w:r w:rsidRPr="00220142">
        <w:rPr>
          <w:lang w:val="en-US"/>
        </w:rPr>
        <w:t>Bliesner</w:t>
      </w:r>
      <w:proofErr w:type="spellEnd"/>
      <w:r w:rsidRPr="00220142">
        <w:rPr>
          <w:lang w:val="en-US"/>
        </w:rPr>
        <w:t xml:space="preserve">, B. L., </w:t>
      </w:r>
      <w:proofErr w:type="spellStart"/>
      <w:r w:rsidRPr="00220142">
        <w:rPr>
          <w:lang w:val="en-US"/>
        </w:rPr>
        <w:t>Pongratz</w:t>
      </w:r>
      <w:proofErr w:type="spellEnd"/>
      <w:r w:rsidRPr="00220142">
        <w:rPr>
          <w:lang w:val="en-US"/>
        </w:rPr>
        <w:t xml:space="preserve">, J., </w:t>
      </w:r>
      <w:proofErr w:type="spellStart"/>
      <w:r w:rsidRPr="00220142">
        <w:rPr>
          <w:lang w:val="en-US"/>
        </w:rPr>
        <w:t>Shindell</w:t>
      </w:r>
      <w:proofErr w:type="spellEnd"/>
      <w:r w:rsidRPr="00220142">
        <w:rPr>
          <w:lang w:val="en-US"/>
        </w:rPr>
        <w:t xml:space="preserve">, D. T., Solanki, S. K., </w:t>
      </w:r>
      <w:proofErr w:type="spellStart"/>
      <w:r w:rsidRPr="00220142">
        <w:rPr>
          <w:lang w:val="en-US"/>
        </w:rPr>
        <w:t>Steinhilber</w:t>
      </w:r>
      <w:proofErr w:type="spellEnd"/>
      <w:r w:rsidRPr="00220142">
        <w:rPr>
          <w:lang w:val="en-US"/>
        </w:rPr>
        <w:t>, F., and Vieira, L. E. A.: Climate forcing reconstructions for use in PMIP simulations of the last millennium (v1.0), Geoscientific Model Development, 4, 33-45, doi:10.5194/gmd-4-33-2011, 2011.</w:t>
      </w:r>
    </w:p>
    <w:p w:rsidR="00992398" w:rsidRDefault="00992398" w:rsidP="004E4DE7">
      <w:pPr>
        <w:autoSpaceDE w:val="0"/>
        <w:autoSpaceDN w:val="0"/>
        <w:adjustRightInd w:val="0"/>
        <w:spacing w:after="120" w:line="240" w:lineRule="auto"/>
        <w:ind w:left="284" w:hanging="284"/>
        <w:jc w:val="both"/>
        <w:rPr>
          <w:lang w:val="en-US"/>
        </w:rPr>
      </w:pPr>
      <w:r w:rsidRPr="00992398">
        <w:rPr>
          <w:lang w:val="en-US"/>
        </w:rPr>
        <w:t xml:space="preserve">Wu, S., Liu, Z. Y., Zhang, R., and </w:t>
      </w:r>
      <w:proofErr w:type="spellStart"/>
      <w:r w:rsidRPr="00992398">
        <w:rPr>
          <w:lang w:val="en-US"/>
        </w:rPr>
        <w:t>Delworth</w:t>
      </w:r>
      <w:proofErr w:type="spellEnd"/>
      <w:r w:rsidRPr="00992398">
        <w:rPr>
          <w:lang w:val="en-US"/>
        </w:rPr>
        <w:t xml:space="preserve">, T. L.: On the observed relationship between the Pacific Decadal Oscillation and the Atlantic Multi-decadal Oscillation, J. </w:t>
      </w:r>
      <w:proofErr w:type="spellStart"/>
      <w:r w:rsidRPr="00992398">
        <w:rPr>
          <w:lang w:val="en-US"/>
        </w:rPr>
        <w:t>Oceanogr</w:t>
      </w:r>
      <w:proofErr w:type="spellEnd"/>
      <w:r w:rsidRPr="00992398">
        <w:rPr>
          <w:lang w:val="en-US"/>
        </w:rPr>
        <w:t>., 67, 27-35, doi:10.1007/s10872-011-0003-x, 2011.</w:t>
      </w:r>
    </w:p>
    <w:p w:rsidR="004E4DE7" w:rsidRDefault="00220142" w:rsidP="004E4DE7">
      <w:pPr>
        <w:widowControl w:val="0"/>
        <w:autoSpaceDE w:val="0"/>
        <w:autoSpaceDN w:val="0"/>
        <w:adjustRightInd w:val="0"/>
        <w:spacing w:after="120" w:line="240" w:lineRule="auto"/>
        <w:ind w:left="284" w:hanging="284"/>
        <w:rPr>
          <w:szCs w:val="24"/>
          <w:lang w:val="en-US"/>
        </w:rPr>
      </w:pPr>
      <w:r w:rsidRPr="00B523E8">
        <w:rPr>
          <w:szCs w:val="24"/>
          <w:lang w:val="en-US"/>
        </w:rPr>
        <w:t xml:space="preserve">Zhang, R., and </w:t>
      </w:r>
      <w:proofErr w:type="spellStart"/>
      <w:r w:rsidRPr="00B523E8">
        <w:rPr>
          <w:szCs w:val="24"/>
          <w:lang w:val="en-US"/>
        </w:rPr>
        <w:t>Delworth</w:t>
      </w:r>
      <w:proofErr w:type="spellEnd"/>
      <w:r w:rsidRPr="00B523E8">
        <w:rPr>
          <w:szCs w:val="24"/>
          <w:lang w:val="en-US"/>
        </w:rPr>
        <w:t xml:space="preserve">, T. L.: Impact of the Atlantic </w:t>
      </w:r>
      <w:proofErr w:type="spellStart"/>
      <w:r w:rsidRPr="00B523E8">
        <w:rPr>
          <w:szCs w:val="24"/>
          <w:lang w:val="en-US"/>
        </w:rPr>
        <w:t>Multidecadal</w:t>
      </w:r>
      <w:proofErr w:type="spellEnd"/>
      <w:r w:rsidRPr="00B523E8">
        <w:rPr>
          <w:szCs w:val="24"/>
          <w:lang w:val="en-US"/>
        </w:rPr>
        <w:t xml:space="preserve"> Oscillation on North Pacific climate variability, </w:t>
      </w:r>
      <w:proofErr w:type="spellStart"/>
      <w:r w:rsidRPr="007A1A7E">
        <w:rPr>
          <w:szCs w:val="24"/>
          <w:lang w:val="en-US"/>
        </w:rPr>
        <w:t>Geophys</w:t>
      </w:r>
      <w:proofErr w:type="spellEnd"/>
      <w:r>
        <w:rPr>
          <w:szCs w:val="24"/>
          <w:lang w:val="en-US"/>
        </w:rPr>
        <w:t>.</w:t>
      </w:r>
      <w:r w:rsidRPr="007A1A7E">
        <w:rPr>
          <w:szCs w:val="24"/>
          <w:lang w:val="en-US"/>
        </w:rPr>
        <w:t xml:space="preserve"> Res</w:t>
      </w:r>
      <w:r>
        <w:rPr>
          <w:szCs w:val="24"/>
          <w:lang w:val="en-US"/>
        </w:rPr>
        <w:t>.</w:t>
      </w:r>
      <w:r w:rsidRPr="007A1A7E">
        <w:rPr>
          <w:szCs w:val="24"/>
          <w:lang w:val="en-US"/>
        </w:rPr>
        <w:t xml:space="preserve"> Lett</w:t>
      </w:r>
      <w:r>
        <w:rPr>
          <w:szCs w:val="24"/>
          <w:lang w:val="en-US"/>
        </w:rPr>
        <w:t>.</w:t>
      </w:r>
      <w:r w:rsidRPr="00B523E8">
        <w:rPr>
          <w:szCs w:val="24"/>
          <w:lang w:val="en-US"/>
        </w:rPr>
        <w:t>, 34, 6, doi</w:t>
      </w:r>
      <w:proofErr w:type="gramStart"/>
      <w:r w:rsidRPr="00B523E8">
        <w:rPr>
          <w:szCs w:val="24"/>
          <w:lang w:val="en-US"/>
        </w:rPr>
        <w:t>:10.1029</w:t>
      </w:r>
      <w:proofErr w:type="gramEnd"/>
      <w:r w:rsidRPr="00B523E8">
        <w:rPr>
          <w:szCs w:val="24"/>
          <w:lang w:val="en-US"/>
        </w:rPr>
        <w:t>/2007gl031601, 2007.</w:t>
      </w:r>
    </w:p>
    <w:p w:rsidR="004E4DE7" w:rsidRDefault="004E4DE7">
      <w:pPr>
        <w:rPr>
          <w:szCs w:val="24"/>
          <w:lang w:val="en-US"/>
        </w:rPr>
      </w:pPr>
      <w:r>
        <w:rPr>
          <w:szCs w:val="24"/>
          <w:lang w:val="en-US"/>
        </w:rPr>
        <w:br w:type="page"/>
      </w:r>
      <w:bookmarkStart w:id="0" w:name="_GoBack"/>
      <w:bookmarkEnd w:id="0"/>
    </w:p>
    <w:p w:rsidR="009E4860" w:rsidRDefault="009E4860" w:rsidP="004E4DE7">
      <w:pPr>
        <w:widowControl w:val="0"/>
        <w:autoSpaceDE w:val="0"/>
        <w:autoSpaceDN w:val="0"/>
        <w:adjustRightInd w:val="0"/>
        <w:spacing w:after="120" w:line="240" w:lineRule="auto"/>
        <w:ind w:left="284" w:hanging="284"/>
        <w:rPr>
          <w:lang w:val="en-US"/>
        </w:rPr>
      </w:pPr>
    </w:p>
    <w:p w:rsidR="009E4860" w:rsidRPr="007141A1" w:rsidRDefault="009E4860" w:rsidP="009E4860">
      <w:pPr>
        <w:spacing w:after="60" w:line="264" w:lineRule="auto"/>
        <w:jc w:val="center"/>
        <w:rPr>
          <w:lang w:val="en-US"/>
        </w:rPr>
      </w:pPr>
      <w:r>
        <w:rPr>
          <w:noProof/>
          <w:lang w:eastAsia="cs-CZ"/>
        </w:rPr>
        <w:drawing>
          <wp:inline distT="0" distB="0" distL="0" distR="0" wp14:anchorId="357BADB1" wp14:editId="64C338FD">
            <wp:extent cx="4654550" cy="2362200"/>
            <wp:effectExtent l="0" t="0" r="0" b="0"/>
            <wp:docPr id="3" name="Obrázek 3" descr="G:\_Analyses\Global_Forcing\Programs_n_Analyses\Correlations\RESULTS_1901-2010\PNGs\_Fig-GISS-1200-vs-25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_Analyses\Global_Forcing\Programs_n_Analyses\Correlations\RESULTS_1901-2010\PNGs\_Fig-GISS-1200-vs-250.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654550" cy="2362200"/>
                    </a:xfrm>
                    <a:prstGeom prst="rect">
                      <a:avLst/>
                    </a:prstGeom>
                    <a:noFill/>
                    <a:ln>
                      <a:noFill/>
                    </a:ln>
                  </pic:spPr>
                </pic:pic>
              </a:graphicData>
            </a:graphic>
          </wp:inline>
        </w:drawing>
      </w:r>
    </w:p>
    <w:p w:rsidR="009E4860" w:rsidRPr="007141A1" w:rsidRDefault="009E4860" w:rsidP="009E4860">
      <w:pPr>
        <w:spacing w:after="60" w:line="264" w:lineRule="auto"/>
        <w:jc w:val="both"/>
        <w:rPr>
          <w:rFonts w:cs="Arial"/>
          <w:lang w:val="en-US" w:eastAsia="ko-KR"/>
        </w:rPr>
      </w:pPr>
      <w:proofErr w:type="gramStart"/>
      <w:r w:rsidRPr="00AE4D99">
        <w:rPr>
          <w:b/>
          <w:lang w:val="en-US"/>
        </w:rPr>
        <w:t>Fig.</w:t>
      </w:r>
      <w:proofErr w:type="gramEnd"/>
      <w:r w:rsidRPr="00AE4D99">
        <w:rPr>
          <w:b/>
          <w:lang w:val="en-US"/>
        </w:rPr>
        <w:t xml:space="preserve"> R1.</w:t>
      </w:r>
      <w:r w:rsidRPr="007141A1">
        <w:rPr>
          <w:lang w:val="en-US"/>
        </w:rPr>
        <w:t xml:space="preserve"> </w:t>
      </w:r>
      <w:proofErr w:type="gramStart"/>
      <w:r w:rsidRPr="007141A1">
        <w:rPr>
          <w:lang w:val="en-US"/>
        </w:rPr>
        <w:t>Local Pearson correlation coefficient between GISTEMP temperature series with 1200 km and 250 km smoothing over the period 1901-2010.</w:t>
      </w:r>
      <w:proofErr w:type="gramEnd"/>
      <w:r w:rsidRPr="007141A1">
        <w:rPr>
          <w:lang w:val="en-US"/>
        </w:rPr>
        <w:t xml:space="preserve"> The grey areas correspond to locations with insufficient amount of data, i.e. less than 90%</w:t>
      </w:r>
      <w:r w:rsidRPr="007141A1">
        <w:rPr>
          <w:rFonts w:eastAsiaTheme="minorHAnsi" w:cs="Arial"/>
          <w:lang w:val="en-US" w:eastAsia="ko-KR"/>
        </w:rPr>
        <w:t xml:space="preserve"> of monthly values available over the target period (note that for most </w:t>
      </w:r>
      <w:proofErr w:type="spellStart"/>
      <w:r w:rsidRPr="007141A1">
        <w:rPr>
          <w:rFonts w:eastAsiaTheme="minorHAnsi" w:cs="Arial"/>
          <w:lang w:val="en-US" w:eastAsia="ko-KR"/>
        </w:rPr>
        <w:t>gridpoints</w:t>
      </w:r>
      <w:proofErr w:type="spellEnd"/>
      <w:r w:rsidRPr="007141A1">
        <w:rPr>
          <w:rFonts w:eastAsiaTheme="minorHAnsi" w:cs="Arial"/>
          <w:lang w:val="en-US" w:eastAsia="ko-KR"/>
        </w:rPr>
        <w:t xml:space="preserve">, this lack of data is related to the version with 250 km smoothing). </w:t>
      </w:r>
    </w:p>
    <w:p w:rsidR="009E4860" w:rsidRDefault="009E4860" w:rsidP="009E4860">
      <w:pPr>
        <w:spacing w:after="60" w:line="264" w:lineRule="auto"/>
        <w:jc w:val="center"/>
        <w:rPr>
          <w:lang w:val="en-US"/>
        </w:rPr>
      </w:pPr>
      <w:r>
        <w:rPr>
          <w:noProof/>
          <w:lang w:eastAsia="cs-CZ"/>
        </w:rPr>
        <w:lastRenderedPageBreak/>
        <w:drawing>
          <wp:inline distT="0" distB="0" distL="0" distR="0" wp14:anchorId="306E2C03" wp14:editId="0D9B2A5D">
            <wp:extent cx="5040000" cy="7734910"/>
            <wp:effectExtent l="0" t="0" r="8255" b="0"/>
            <wp:docPr id="4" name="Obrázek 4" descr="G:\_Analyses\Global_Forcing\Programs_n_Analyses\MLR_bootstrap\SIDEVERSION-TIME_DELAYS_ANALYSIS\ANALYSES_AND_RESULTS\_ANALYSES_AND_FIGURES\_0m-99pc-\GISS-250km\Comparis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G:\_Analyses\Global_Forcing\Programs_n_Analyses\MLR_bootstrap\SIDEVERSION-TIME_DELAYS_ANALYSIS\ANALYSES_AND_RESULTS\_ANALYSES_AND_FIGURES\_0m-99pc-\GISS-250km\Compariso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40000" cy="7734910"/>
                    </a:xfrm>
                    <a:prstGeom prst="rect">
                      <a:avLst/>
                    </a:prstGeom>
                    <a:noFill/>
                    <a:ln>
                      <a:noFill/>
                    </a:ln>
                  </pic:spPr>
                </pic:pic>
              </a:graphicData>
            </a:graphic>
          </wp:inline>
        </w:drawing>
      </w:r>
    </w:p>
    <w:p w:rsidR="009E4860" w:rsidRDefault="009E4860" w:rsidP="009E4860">
      <w:pPr>
        <w:spacing w:after="60" w:line="264" w:lineRule="auto"/>
        <w:jc w:val="both"/>
        <w:rPr>
          <w:lang w:val="en-US"/>
        </w:rPr>
      </w:pPr>
      <w:proofErr w:type="gramStart"/>
      <w:r w:rsidRPr="007B1119">
        <w:rPr>
          <w:b/>
          <w:lang w:val="en-US"/>
        </w:rPr>
        <w:t>Fig.</w:t>
      </w:r>
      <w:proofErr w:type="gramEnd"/>
      <w:r w:rsidRPr="007B1119">
        <w:rPr>
          <w:b/>
          <w:lang w:val="en-US"/>
        </w:rPr>
        <w:t xml:space="preserve"> R2.</w:t>
      </w:r>
      <w:r>
        <w:rPr>
          <w:lang w:val="en-US"/>
        </w:rPr>
        <w:t xml:space="preserve"> Regression-estimated temperature responses to various explanatory variables, calculated for the 250 and 1200 km versions of the GISTEMP dataset, employing the same configuration of predictors as in Fig. 5. The missing data mask pertaining to the 250 km version of the dataset was applied in both cases.</w:t>
      </w:r>
    </w:p>
    <w:p w:rsidR="009E4860" w:rsidRPr="007141A1" w:rsidRDefault="009E4860" w:rsidP="009E4860">
      <w:pPr>
        <w:spacing w:after="60" w:line="264" w:lineRule="auto"/>
        <w:jc w:val="center"/>
        <w:rPr>
          <w:lang w:val="en-US"/>
        </w:rPr>
      </w:pPr>
      <w:r>
        <w:rPr>
          <w:noProof/>
          <w:lang w:eastAsia="cs-CZ"/>
        </w:rPr>
        <w:lastRenderedPageBreak/>
        <w:drawing>
          <wp:inline distT="0" distB="0" distL="0" distR="0" wp14:anchorId="14B4D8E7" wp14:editId="78F1C259">
            <wp:extent cx="4320000" cy="1980712"/>
            <wp:effectExtent l="0" t="0" r="4445" b="635"/>
            <wp:docPr id="2" name="Obrázek 2" descr="G:\_Analyses\Global_Forcing\Data\_GLOBAL_SERIES\MLR_bootstrap_program\MLR-with-shift\QUICK_EXPERIMENTS\Simplified_model\Grap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_Analyses\Global_Forcing\Data\_GLOBAL_SERIES\MLR_bootstrap_program\MLR-with-shift\QUICK_EXPERIMENTS\Simplified_model\Graph.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320000" cy="1980712"/>
                    </a:xfrm>
                    <a:prstGeom prst="rect">
                      <a:avLst/>
                    </a:prstGeom>
                    <a:noFill/>
                    <a:ln>
                      <a:noFill/>
                    </a:ln>
                  </pic:spPr>
                </pic:pic>
              </a:graphicData>
            </a:graphic>
          </wp:inline>
        </w:drawing>
      </w:r>
    </w:p>
    <w:p w:rsidR="009E4860" w:rsidRDefault="009E4860" w:rsidP="009E4860">
      <w:pPr>
        <w:spacing w:after="60" w:line="264" w:lineRule="auto"/>
        <w:jc w:val="both"/>
        <w:rPr>
          <w:b/>
          <w:lang w:val="en-US"/>
        </w:rPr>
      </w:pPr>
    </w:p>
    <w:p w:rsidR="009E4860" w:rsidRDefault="009E4860" w:rsidP="00FB381A">
      <w:pPr>
        <w:spacing w:after="60" w:line="264" w:lineRule="auto"/>
        <w:jc w:val="both"/>
        <w:rPr>
          <w:lang w:val="en-US"/>
        </w:rPr>
      </w:pPr>
      <w:proofErr w:type="gramStart"/>
      <w:r w:rsidRPr="009E4860">
        <w:rPr>
          <w:b/>
          <w:lang w:val="en-US"/>
        </w:rPr>
        <w:t>Fig.</w:t>
      </w:r>
      <w:proofErr w:type="gramEnd"/>
      <w:r w:rsidRPr="007B0639">
        <w:rPr>
          <w:b/>
          <w:lang w:val="en-US"/>
        </w:rPr>
        <w:t xml:space="preserve"> R3.</w:t>
      </w:r>
      <w:r>
        <w:rPr>
          <w:lang w:val="en-US"/>
        </w:rPr>
        <w:t xml:space="preserve"> Regression-estimated GISTEMP global temperature responses derived from the original 8-predictor setup (blue) and from a configuration employing only GHG amounts, volcanic aerosol </w:t>
      </w:r>
      <w:r w:rsidR="00443332">
        <w:rPr>
          <w:lang w:val="en-US"/>
        </w:rPr>
        <w:t>optical depth</w:t>
      </w:r>
      <w:r>
        <w:rPr>
          <w:lang w:val="en-US"/>
        </w:rPr>
        <w:t xml:space="preserve"> and AMOI as predictors</w:t>
      </w:r>
      <w:r w:rsidR="00300992">
        <w:rPr>
          <w:lang w:val="en-US"/>
        </w:rPr>
        <w:t xml:space="preserve"> (white)</w:t>
      </w:r>
      <w:r>
        <w:rPr>
          <w:lang w:val="en-US"/>
        </w:rPr>
        <w:t>. The analysis setup is otherwise identical to that in Fig. 4.</w:t>
      </w:r>
      <w:r>
        <w:rPr>
          <w:lang w:val="en-US"/>
        </w:rPr>
        <w:br w:type="page"/>
      </w:r>
    </w:p>
    <w:p w:rsidR="009E4860" w:rsidRDefault="00BB65B3" w:rsidP="00BB65B3">
      <w:pPr>
        <w:spacing w:after="60" w:line="264" w:lineRule="auto"/>
        <w:jc w:val="center"/>
        <w:rPr>
          <w:lang w:val="en-US"/>
        </w:rPr>
      </w:pPr>
      <w:r>
        <w:rPr>
          <w:noProof/>
          <w:lang w:eastAsia="cs-CZ"/>
        </w:rPr>
        <w:lastRenderedPageBreak/>
        <w:drawing>
          <wp:inline distT="0" distB="0" distL="0" distR="0">
            <wp:extent cx="5040000" cy="3815864"/>
            <wp:effectExtent l="0" t="0" r="8255" b="0"/>
            <wp:docPr id="1" name="Obrázek 1" descr="G:\_Analyses\Global_Forcing\Data\_GLOBAL_SERIES\MLR_bootstrap_program\MLR-with-shift\QUICK_EXPERIMENTS\GHG_replacements\All\Fig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_Analyses\Global_Forcing\Data\_GLOBAL_SERIES\MLR_bootstrap_program\MLR-with-shift\QUICK_EXPERIMENTS\GHG_replacements\All\Figure.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040000" cy="3815864"/>
                    </a:xfrm>
                    <a:prstGeom prst="rect">
                      <a:avLst/>
                    </a:prstGeom>
                    <a:noFill/>
                    <a:ln>
                      <a:noFill/>
                    </a:ln>
                  </pic:spPr>
                </pic:pic>
              </a:graphicData>
            </a:graphic>
          </wp:inline>
        </w:drawing>
      </w:r>
    </w:p>
    <w:p w:rsidR="00BB65B3" w:rsidRDefault="00BB65B3" w:rsidP="009E4860">
      <w:pPr>
        <w:spacing w:after="60" w:line="264" w:lineRule="auto"/>
        <w:jc w:val="both"/>
        <w:rPr>
          <w:b/>
          <w:lang w:val="en-US"/>
        </w:rPr>
      </w:pPr>
    </w:p>
    <w:p w:rsidR="009E4860" w:rsidRDefault="009E4860" w:rsidP="009E4860">
      <w:pPr>
        <w:spacing w:after="60" w:line="264" w:lineRule="auto"/>
        <w:jc w:val="both"/>
        <w:rPr>
          <w:lang w:val="en-US"/>
        </w:rPr>
      </w:pPr>
      <w:r w:rsidRPr="00677885">
        <w:rPr>
          <w:b/>
          <w:lang w:val="en-US"/>
        </w:rPr>
        <w:t>Figure R4.</w:t>
      </w:r>
      <w:r>
        <w:rPr>
          <w:lang w:val="en-US"/>
        </w:rPr>
        <w:t xml:space="preserve"> Regression-estimated global GISTEMP temperature response obtained </w:t>
      </w:r>
      <w:r w:rsidR="008D4D82">
        <w:rPr>
          <w:lang w:val="en-US"/>
        </w:rPr>
        <w:t>for</w:t>
      </w:r>
      <w:r>
        <w:rPr>
          <w:lang w:val="en-US"/>
        </w:rPr>
        <w:t xml:space="preserve"> five different forms of predictor approximating anthropogenic forcing (from the left): </w:t>
      </w:r>
    </w:p>
    <w:p w:rsidR="009E4860" w:rsidRPr="00E00FF0" w:rsidRDefault="009E4860" w:rsidP="009E4860">
      <w:pPr>
        <w:pStyle w:val="Odstavecseseznamem"/>
        <w:numPr>
          <w:ilvl w:val="0"/>
          <w:numId w:val="1"/>
        </w:numPr>
        <w:spacing w:after="60" w:line="264" w:lineRule="auto"/>
        <w:jc w:val="both"/>
        <w:rPr>
          <w:lang w:val="en-US"/>
        </w:rPr>
      </w:pPr>
      <w:r w:rsidRPr="00E00FF0">
        <w:rPr>
          <w:lang w:val="en-US"/>
        </w:rPr>
        <w:t>CO</w:t>
      </w:r>
      <w:r w:rsidRPr="00E00FF0">
        <w:rPr>
          <w:vertAlign w:val="subscript"/>
          <w:lang w:val="en-US"/>
        </w:rPr>
        <w:t>2</w:t>
      </w:r>
      <w:r w:rsidRPr="00E00FF0">
        <w:rPr>
          <w:lang w:val="en-US"/>
        </w:rPr>
        <w:t>-equivalent concentration of GHGs controlled by the Kyoto protocol (</w:t>
      </w:r>
      <w:r>
        <w:rPr>
          <w:lang w:val="en-US"/>
        </w:rPr>
        <w:t xml:space="preserve">i.e., </w:t>
      </w:r>
      <w:r w:rsidRPr="00E00FF0">
        <w:rPr>
          <w:lang w:val="en-US"/>
        </w:rPr>
        <w:t xml:space="preserve">the </w:t>
      </w:r>
      <w:r w:rsidR="00FC4180">
        <w:rPr>
          <w:lang w:val="en-US"/>
        </w:rPr>
        <w:t xml:space="preserve">original </w:t>
      </w:r>
      <w:r w:rsidRPr="00E00FF0">
        <w:rPr>
          <w:lang w:val="en-US"/>
        </w:rPr>
        <w:t>predictor used in the manuscript)</w:t>
      </w:r>
    </w:p>
    <w:p w:rsidR="009E4860" w:rsidRDefault="006D577D" w:rsidP="009E4860">
      <w:pPr>
        <w:pStyle w:val="Odstavecseseznamem"/>
        <w:numPr>
          <w:ilvl w:val="0"/>
          <w:numId w:val="1"/>
        </w:numPr>
        <w:spacing w:after="60" w:line="264" w:lineRule="auto"/>
        <w:jc w:val="both"/>
        <w:rPr>
          <w:lang w:val="en-US"/>
        </w:rPr>
      </w:pPr>
      <w:r>
        <w:rPr>
          <w:lang w:val="en-US"/>
        </w:rPr>
        <w:t>C</w:t>
      </w:r>
      <w:r w:rsidR="009E4860">
        <w:rPr>
          <w:lang w:val="en-US"/>
        </w:rPr>
        <w:t>O</w:t>
      </w:r>
      <w:r w:rsidR="009E4860" w:rsidRPr="00E00FF0">
        <w:rPr>
          <w:vertAlign w:val="subscript"/>
          <w:lang w:val="en-US"/>
        </w:rPr>
        <w:t>2</w:t>
      </w:r>
      <w:r w:rsidR="009E4860">
        <w:rPr>
          <w:lang w:val="en-US"/>
        </w:rPr>
        <w:t>-equivalent concentration representing all anthropogenic effects</w:t>
      </w:r>
    </w:p>
    <w:p w:rsidR="009E4860" w:rsidRDefault="009E4860" w:rsidP="009E4860">
      <w:pPr>
        <w:pStyle w:val="Odstavecseseznamem"/>
        <w:numPr>
          <w:ilvl w:val="0"/>
          <w:numId w:val="1"/>
        </w:numPr>
        <w:spacing w:after="60" w:line="264" w:lineRule="auto"/>
        <w:jc w:val="both"/>
        <w:rPr>
          <w:lang w:val="en-US"/>
        </w:rPr>
      </w:pPr>
      <w:r>
        <w:rPr>
          <w:lang w:val="en-US"/>
        </w:rPr>
        <w:t>Total anthropogenic forcing, expressed directly in W.m</w:t>
      </w:r>
      <w:r w:rsidRPr="00E00FF0">
        <w:rPr>
          <w:vertAlign w:val="superscript"/>
          <w:lang w:val="en-US"/>
        </w:rPr>
        <w:t>-2</w:t>
      </w:r>
      <w:r>
        <w:rPr>
          <w:lang w:val="en-US"/>
        </w:rPr>
        <w:t xml:space="preserve"> (i.e.</w:t>
      </w:r>
      <w:r w:rsidR="00FC4180">
        <w:rPr>
          <w:lang w:val="en-US"/>
        </w:rPr>
        <w:t>,</w:t>
      </w:r>
      <w:r>
        <w:rPr>
          <w:lang w:val="en-US"/>
        </w:rPr>
        <w:t xml:space="preserve"> not a CO</w:t>
      </w:r>
      <w:r w:rsidRPr="00E00FF0">
        <w:rPr>
          <w:vertAlign w:val="subscript"/>
          <w:lang w:val="en-US"/>
        </w:rPr>
        <w:t>2</w:t>
      </w:r>
      <w:r>
        <w:rPr>
          <w:lang w:val="en-US"/>
        </w:rPr>
        <w:t>-equivalent)</w:t>
      </w:r>
    </w:p>
    <w:p w:rsidR="009E4860" w:rsidRDefault="009E4860" w:rsidP="009E4860">
      <w:pPr>
        <w:pStyle w:val="Odstavecseseznamem"/>
        <w:numPr>
          <w:ilvl w:val="0"/>
          <w:numId w:val="1"/>
        </w:numPr>
        <w:spacing w:after="60" w:line="264" w:lineRule="auto"/>
        <w:jc w:val="both"/>
        <w:rPr>
          <w:lang w:val="en-US"/>
        </w:rPr>
      </w:pPr>
      <w:r>
        <w:rPr>
          <w:lang w:val="en-US"/>
        </w:rPr>
        <w:t>CO</w:t>
      </w:r>
      <w:r w:rsidRPr="00E00FF0">
        <w:rPr>
          <w:vertAlign w:val="subscript"/>
          <w:lang w:val="en-US"/>
        </w:rPr>
        <w:t>2</w:t>
      </w:r>
      <w:r>
        <w:rPr>
          <w:lang w:val="en-US"/>
        </w:rPr>
        <w:t xml:space="preserve"> concentration (ppm) (i.e. carbon dioxide only</w:t>
      </w:r>
      <w:r w:rsidR="00FC4180">
        <w:rPr>
          <w:lang w:val="en-US"/>
        </w:rPr>
        <w:t>, not GHG equivalent</w:t>
      </w:r>
      <w:r>
        <w:rPr>
          <w:lang w:val="en-US"/>
        </w:rPr>
        <w:t>)</w:t>
      </w:r>
    </w:p>
    <w:p w:rsidR="009E4860" w:rsidRPr="00BB65B3" w:rsidRDefault="009E4860" w:rsidP="00BB65B3">
      <w:pPr>
        <w:pStyle w:val="Odstavecseseznamem"/>
        <w:numPr>
          <w:ilvl w:val="0"/>
          <w:numId w:val="1"/>
        </w:numPr>
        <w:spacing w:after="60" w:line="264" w:lineRule="auto"/>
        <w:jc w:val="both"/>
        <w:rPr>
          <w:lang w:val="en-US"/>
        </w:rPr>
      </w:pPr>
      <w:r>
        <w:rPr>
          <w:lang w:val="en-US"/>
        </w:rPr>
        <w:t xml:space="preserve">Time (i.e. time index </w:t>
      </w:r>
      <w:r w:rsidR="00FC4180">
        <w:rPr>
          <w:lang w:val="en-US"/>
        </w:rPr>
        <w:t xml:space="preserve">was </w:t>
      </w:r>
      <w:r>
        <w:rPr>
          <w:lang w:val="en-US"/>
        </w:rPr>
        <w:t xml:space="preserve">used </w:t>
      </w:r>
      <w:r w:rsidR="00F768D1">
        <w:rPr>
          <w:lang w:val="en-US"/>
        </w:rPr>
        <w:t xml:space="preserve">as predictor </w:t>
      </w:r>
      <w:r>
        <w:rPr>
          <w:lang w:val="en-US"/>
        </w:rPr>
        <w:t>instead of actual forcing)</w:t>
      </w:r>
    </w:p>
    <w:sectPr w:rsidR="009E4860" w:rsidRPr="00BB65B3" w:rsidSect="00F61575">
      <w:footerReference w:type="default" r:id="rId14"/>
      <w:pgSz w:w="11906" w:h="16838"/>
      <w:pgMar w:top="1417" w:right="1417" w:bottom="1417" w:left="1417" w:header="708" w:footer="708" w:gutter="0"/>
      <w:lnNumType w:countBy="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20EC9" w:rsidRDefault="00920EC9" w:rsidP="00F768D1">
      <w:pPr>
        <w:spacing w:after="0" w:line="240" w:lineRule="auto"/>
      </w:pPr>
      <w:r>
        <w:separator/>
      </w:r>
    </w:p>
  </w:endnote>
  <w:endnote w:type="continuationSeparator" w:id="0">
    <w:p w:rsidR="00920EC9" w:rsidRDefault="00920EC9" w:rsidP="00F768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NimbusSanL-Regu">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0056208"/>
      <w:docPartObj>
        <w:docPartGallery w:val="Page Numbers (Bottom of Page)"/>
        <w:docPartUnique/>
      </w:docPartObj>
    </w:sdtPr>
    <w:sdtEndPr/>
    <w:sdtContent>
      <w:p w:rsidR="00F61575" w:rsidRDefault="00F61575">
        <w:pPr>
          <w:pStyle w:val="Zpat"/>
          <w:jc w:val="center"/>
        </w:pPr>
        <w:r>
          <w:fldChar w:fldCharType="begin"/>
        </w:r>
        <w:r>
          <w:instrText>PAGE   \* MERGEFORMAT</w:instrText>
        </w:r>
        <w:r>
          <w:fldChar w:fldCharType="separate"/>
        </w:r>
        <w:r w:rsidR="00992398">
          <w:rPr>
            <w:noProof/>
          </w:rPr>
          <w:t>1</w:t>
        </w:r>
        <w:r>
          <w:fldChar w:fldCharType="end"/>
        </w:r>
      </w:p>
    </w:sdtContent>
  </w:sdt>
  <w:p w:rsidR="00F61575" w:rsidRDefault="00F61575">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20EC9" w:rsidRDefault="00920EC9" w:rsidP="00F768D1">
      <w:pPr>
        <w:spacing w:after="0" w:line="240" w:lineRule="auto"/>
      </w:pPr>
      <w:r>
        <w:separator/>
      </w:r>
    </w:p>
  </w:footnote>
  <w:footnote w:type="continuationSeparator" w:id="0">
    <w:p w:rsidR="00920EC9" w:rsidRDefault="00920EC9" w:rsidP="00F768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EE7093"/>
    <w:multiLevelType w:val="hybridMultilevel"/>
    <w:tmpl w:val="FA8EA368"/>
    <w:lvl w:ilvl="0" w:tplc="E83E1042">
      <w:start w:val="3"/>
      <w:numFmt w:val="bullet"/>
      <w:lvlText w:val="-"/>
      <w:lvlJc w:val="left"/>
      <w:pPr>
        <w:ind w:left="360" w:hanging="360"/>
      </w:pPr>
      <w:rPr>
        <w:rFonts w:ascii="Calibri" w:eastAsia="Batang" w:hAnsi="Calibri" w:cstheme="minorBidi"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
    <w:nsid w:val="493001D9"/>
    <w:multiLevelType w:val="hybridMultilevel"/>
    <w:tmpl w:val="D1D8CE0A"/>
    <w:lvl w:ilvl="0" w:tplc="977E6A8A">
      <w:start w:val="8"/>
      <w:numFmt w:val="bullet"/>
      <w:lvlText w:val="-"/>
      <w:lvlJc w:val="left"/>
      <w:pPr>
        <w:ind w:left="720" w:hanging="360"/>
      </w:pPr>
      <w:rPr>
        <w:rFonts w:ascii="Calibri" w:eastAsia="Batang"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4235"/>
    <w:rsid w:val="000120C2"/>
    <w:rsid w:val="000343CE"/>
    <w:rsid w:val="00052945"/>
    <w:rsid w:val="00052FBF"/>
    <w:rsid w:val="0005415C"/>
    <w:rsid w:val="00070201"/>
    <w:rsid w:val="00070626"/>
    <w:rsid w:val="0007113F"/>
    <w:rsid w:val="000B5422"/>
    <w:rsid w:val="000C4DF8"/>
    <w:rsid w:val="000D35AC"/>
    <w:rsid w:val="00100C58"/>
    <w:rsid w:val="0010694C"/>
    <w:rsid w:val="001120D4"/>
    <w:rsid w:val="00122D68"/>
    <w:rsid w:val="00127587"/>
    <w:rsid w:val="001338C7"/>
    <w:rsid w:val="001347A6"/>
    <w:rsid w:val="00140E0B"/>
    <w:rsid w:val="00152B77"/>
    <w:rsid w:val="001554DF"/>
    <w:rsid w:val="00165F0A"/>
    <w:rsid w:val="001671EC"/>
    <w:rsid w:val="00167370"/>
    <w:rsid w:val="001821F4"/>
    <w:rsid w:val="001B2768"/>
    <w:rsid w:val="001C3919"/>
    <w:rsid w:val="001D0F0A"/>
    <w:rsid w:val="001D3241"/>
    <w:rsid w:val="001F7F38"/>
    <w:rsid w:val="0020039B"/>
    <w:rsid w:val="00220142"/>
    <w:rsid w:val="00221F61"/>
    <w:rsid w:val="00224B82"/>
    <w:rsid w:val="0025256D"/>
    <w:rsid w:val="00256A68"/>
    <w:rsid w:val="00265566"/>
    <w:rsid w:val="00267969"/>
    <w:rsid w:val="0027173C"/>
    <w:rsid w:val="002913A6"/>
    <w:rsid w:val="00293FF3"/>
    <w:rsid w:val="002A24AD"/>
    <w:rsid w:val="002D010F"/>
    <w:rsid w:val="002F05E4"/>
    <w:rsid w:val="002F436A"/>
    <w:rsid w:val="002F7BD2"/>
    <w:rsid w:val="00300992"/>
    <w:rsid w:val="00300F0F"/>
    <w:rsid w:val="00305D95"/>
    <w:rsid w:val="003310C2"/>
    <w:rsid w:val="0037394A"/>
    <w:rsid w:val="003943DB"/>
    <w:rsid w:val="0039533F"/>
    <w:rsid w:val="003A7CD4"/>
    <w:rsid w:val="003C0C57"/>
    <w:rsid w:val="003C7709"/>
    <w:rsid w:val="003F0250"/>
    <w:rsid w:val="003F1A37"/>
    <w:rsid w:val="00415E31"/>
    <w:rsid w:val="004360F9"/>
    <w:rsid w:val="00443332"/>
    <w:rsid w:val="00453E1B"/>
    <w:rsid w:val="00467D72"/>
    <w:rsid w:val="0048123B"/>
    <w:rsid w:val="0048358F"/>
    <w:rsid w:val="004870A0"/>
    <w:rsid w:val="004871C6"/>
    <w:rsid w:val="004C77A9"/>
    <w:rsid w:val="004D4235"/>
    <w:rsid w:val="004D43C1"/>
    <w:rsid w:val="004E1620"/>
    <w:rsid w:val="004E4DE7"/>
    <w:rsid w:val="004F1E22"/>
    <w:rsid w:val="00506D8F"/>
    <w:rsid w:val="00507FAC"/>
    <w:rsid w:val="00527C9E"/>
    <w:rsid w:val="005424F2"/>
    <w:rsid w:val="00546E7D"/>
    <w:rsid w:val="00553056"/>
    <w:rsid w:val="005552E4"/>
    <w:rsid w:val="005800C6"/>
    <w:rsid w:val="00590DBD"/>
    <w:rsid w:val="005A2717"/>
    <w:rsid w:val="005A7750"/>
    <w:rsid w:val="005B3C3E"/>
    <w:rsid w:val="005B7B73"/>
    <w:rsid w:val="005C341C"/>
    <w:rsid w:val="005C711B"/>
    <w:rsid w:val="005E0B4F"/>
    <w:rsid w:val="005E2EBC"/>
    <w:rsid w:val="005E3E08"/>
    <w:rsid w:val="005F2C25"/>
    <w:rsid w:val="005F5A55"/>
    <w:rsid w:val="00624E68"/>
    <w:rsid w:val="00631694"/>
    <w:rsid w:val="0064305D"/>
    <w:rsid w:val="006440B4"/>
    <w:rsid w:val="0064471D"/>
    <w:rsid w:val="00645BF3"/>
    <w:rsid w:val="006522B3"/>
    <w:rsid w:val="00652653"/>
    <w:rsid w:val="00665B49"/>
    <w:rsid w:val="00677885"/>
    <w:rsid w:val="006A47F5"/>
    <w:rsid w:val="006A7D92"/>
    <w:rsid w:val="006B5FFB"/>
    <w:rsid w:val="006D44B1"/>
    <w:rsid w:val="006D577D"/>
    <w:rsid w:val="007029D3"/>
    <w:rsid w:val="00711E66"/>
    <w:rsid w:val="007141A1"/>
    <w:rsid w:val="00727540"/>
    <w:rsid w:val="00733F6A"/>
    <w:rsid w:val="0074352A"/>
    <w:rsid w:val="0074564A"/>
    <w:rsid w:val="007719E5"/>
    <w:rsid w:val="00786628"/>
    <w:rsid w:val="007B0639"/>
    <w:rsid w:val="007B1119"/>
    <w:rsid w:val="007C2370"/>
    <w:rsid w:val="007C4A4C"/>
    <w:rsid w:val="007D34BF"/>
    <w:rsid w:val="007D7EDD"/>
    <w:rsid w:val="007E15F5"/>
    <w:rsid w:val="007E19DF"/>
    <w:rsid w:val="007F26E3"/>
    <w:rsid w:val="007F3B3C"/>
    <w:rsid w:val="007F5C8E"/>
    <w:rsid w:val="008056B0"/>
    <w:rsid w:val="0081122A"/>
    <w:rsid w:val="0082220B"/>
    <w:rsid w:val="0082615D"/>
    <w:rsid w:val="00833752"/>
    <w:rsid w:val="00836944"/>
    <w:rsid w:val="00836D3C"/>
    <w:rsid w:val="00844486"/>
    <w:rsid w:val="00852B86"/>
    <w:rsid w:val="008838A3"/>
    <w:rsid w:val="00892CE0"/>
    <w:rsid w:val="008A11C5"/>
    <w:rsid w:val="008B49C3"/>
    <w:rsid w:val="008D0DCD"/>
    <w:rsid w:val="008D1808"/>
    <w:rsid w:val="008D4D82"/>
    <w:rsid w:val="008E6428"/>
    <w:rsid w:val="00904792"/>
    <w:rsid w:val="0091526B"/>
    <w:rsid w:val="00917854"/>
    <w:rsid w:val="00920B67"/>
    <w:rsid w:val="00920EC9"/>
    <w:rsid w:val="00922752"/>
    <w:rsid w:val="00935B3C"/>
    <w:rsid w:val="009413E6"/>
    <w:rsid w:val="00950904"/>
    <w:rsid w:val="00992398"/>
    <w:rsid w:val="009965A3"/>
    <w:rsid w:val="009A7FD0"/>
    <w:rsid w:val="009C2F1D"/>
    <w:rsid w:val="009D5524"/>
    <w:rsid w:val="009E13F0"/>
    <w:rsid w:val="009E3C56"/>
    <w:rsid w:val="009E4860"/>
    <w:rsid w:val="009F69C7"/>
    <w:rsid w:val="00A35E79"/>
    <w:rsid w:val="00A67E27"/>
    <w:rsid w:val="00A8537E"/>
    <w:rsid w:val="00A972D2"/>
    <w:rsid w:val="00AA1816"/>
    <w:rsid w:val="00AA3BB6"/>
    <w:rsid w:val="00AC25A5"/>
    <w:rsid w:val="00AE4D99"/>
    <w:rsid w:val="00AF1F8F"/>
    <w:rsid w:val="00AF438B"/>
    <w:rsid w:val="00AF5C2C"/>
    <w:rsid w:val="00B23776"/>
    <w:rsid w:val="00B431CD"/>
    <w:rsid w:val="00B467DC"/>
    <w:rsid w:val="00B4742F"/>
    <w:rsid w:val="00B63389"/>
    <w:rsid w:val="00B71EC5"/>
    <w:rsid w:val="00B80B72"/>
    <w:rsid w:val="00B8589E"/>
    <w:rsid w:val="00B87D7C"/>
    <w:rsid w:val="00BA3747"/>
    <w:rsid w:val="00BA4FEE"/>
    <w:rsid w:val="00BB65B3"/>
    <w:rsid w:val="00BC4331"/>
    <w:rsid w:val="00BD5D95"/>
    <w:rsid w:val="00BF56A3"/>
    <w:rsid w:val="00C11517"/>
    <w:rsid w:val="00C11685"/>
    <w:rsid w:val="00C12E67"/>
    <w:rsid w:val="00C265BE"/>
    <w:rsid w:val="00C433A3"/>
    <w:rsid w:val="00C55512"/>
    <w:rsid w:val="00C5797F"/>
    <w:rsid w:val="00C7387F"/>
    <w:rsid w:val="00C755BD"/>
    <w:rsid w:val="00C81055"/>
    <w:rsid w:val="00C84719"/>
    <w:rsid w:val="00C94EFC"/>
    <w:rsid w:val="00CB2206"/>
    <w:rsid w:val="00CC77D9"/>
    <w:rsid w:val="00CD57C0"/>
    <w:rsid w:val="00D12D24"/>
    <w:rsid w:val="00D322DE"/>
    <w:rsid w:val="00D86347"/>
    <w:rsid w:val="00D941A9"/>
    <w:rsid w:val="00DC39B3"/>
    <w:rsid w:val="00DD0D8C"/>
    <w:rsid w:val="00E00FF0"/>
    <w:rsid w:val="00E2086B"/>
    <w:rsid w:val="00E426A6"/>
    <w:rsid w:val="00E46AE3"/>
    <w:rsid w:val="00E60D2A"/>
    <w:rsid w:val="00E60D49"/>
    <w:rsid w:val="00E64CEC"/>
    <w:rsid w:val="00E65B9D"/>
    <w:rsid w:val="00E9152C"/>
    <w:rsid w:val="00E93FBC"/>
    <w:rsid w:val="00EA2227"/>
    <w:rsid w:val="00EA4F26"/>
    <w:rsid w:val="00EB1775"/>
    <w:rsid w:val="00EB5E06"/>
    <w:rsid w:val="00EF7FED"/>
    <w:rsid w:val="00F04685"/>
    <w:rsid w:val="00F15888"/>
    <w:rsid w:val="00F31778"/>
    <w:rsid w:val="00F34EFE"/>
    <w:rsid w:val="00F5059A"/>
    <w:rsid w:val="00F55022"/>
    <w:rsid w:val="00F61575"/>
    <w:rsid w:val="00F71A91"/>
    <w:rsid w:val="00F74CDB"/>
    <w:rsid w:val="00F768D1"/>
    <w:rsid w:val="00FA4D74"/>
    <w:rsid w:val="00FB381A"/>
    <w:rsid w:val="00FC4180"/>
    <w:rsid w:val="00FD45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5D95"/>
    <w:pPr>
      <w:ind w:left="720"/>
      <w:contextualSpacing/>
    </w:pPr>
  </w:style>
  <w:style w:type="paragraph" w:styleId="Textbubliny">
    <w:name w:val="Balloon Text"/>
    <w:basedOn w:val="Normln"/>
    <w:link w:val="TextbublinyChar"/>
    <w:uiPriority w:val="99"/>
    <w:semiHidden/>
    <w:unhideWhenUsed/>
    <w:rsid w:val="008261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615D"/>
    <w:rPr>
      <w:rFonts w:ascii="Tahoma" w:hAnsi="Tahoma" w:cs="Tahoma"/>
      <w:sz w:val="16"/>
      <w:szCs w:val="16"/>
    </w:rPr>
  </w:style>
  <w:style w:type="character" w:styleId="Hypertextovodkaz">
    <w:name w:val="Hyperlink"/>
    <w:uiPriority w:val="99"/>
    <w:rsid w:val="00B23776"/>
    <w:rPr>
      <w:color w:val="0000FF"/>
      <w:u w:val="single"/>
    </w:rPr>
  </w:style>
  <w:style w:type="paragraph" w:styleId="Zhlav">
    <w:name w:val="header"/>
    <w:basedOn w:val="Normln"/>
    <w:link w:val="ZhlavChar"/>
    <w:uiPriority w:val="99"/>
    <w:unhideWhenUsed/>
    <w:rsid w:val="00F768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68D1"/>
  </w:style>
  <w:style w:type="paragraph" w:styleId="Zpat">
    <w:name w:val="footer"/>
    <w:basedOn w:val="Normln"/>
    <w:link w:val="ZpatChar"/>
    <w:uiPriority w:val="99"/>
    <w:unhideWhenUsed/>
    <w:rsid w:val="00F768D1"/>
    <w:pPr>
      <w:tabs>
        <w:tab w:val="center" w:pos="4536"/>
        <w:tab w:val="right" w:pos="9072"/>
      </w:tabs>
      <w:spacing w:after="0" w:line="240" w:lineRule="auto"/>
    </w:pPr>
  </w:style>
  <w:style w:type="character" w:customStyle="1" w:styleId="ZpatChar">
    <w:name w:val="Zápatí Char"/>
    <w:basedOn w:val="Standardnpsmoodstavce"/>
    <w:link w:val="Zpat"/>
    <w:uiPriority w:val="99"/>
    <w:rsid w:val="00F768D1"/>
  </w:style>
  <w:style w:type="character" w:styleId="slodku">
    <w:name w:val="line number"/>
    <w:basedOn w:val="Standardnpsmoodstavce"/>
    <w:uiPriority w:val="99"/>
    <w:semiHidden/>
    <w:unhideWhenUsed/>
    <w:rsid w:val="00F6157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Batang"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305D95"/>
    <w:pPr>
      <w:ind w:left="720"/>
      <w:contextualSpacing/>
    </w:pPr>
  </w:style>
  <w:style w:type="paragraph" w:styleId="Textbubliny">
    <w:name w:val="Balloon Text"/>
    <w:basedOn w:val="Normln"/>
    <w:link w:val="TextbublinyChar"/>
    <w:uiPriority w:val="99"/>
    <w:semiHidden/>
    <w:unhideWhenUsed/>
    <w:rsid w:val="0082615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2615D"/>
    <w:rPr>
      <w:rFonts w:ascii="Tahoma" w:hAnsi="Tahoma" w:cs="Tahoma"/>
      <w:sz w:val="16"/>
      <w:szCs w:val="16"/>
    </w:rPr>
  </w:style>
  <w:style w:type="character" w:styleId="Hypertextovodkaz">
    <w:name w:val="Hyperlink"/>
    <w:uiPriority w:val="99"/>
    <w:rsid w:val="00B23776"/>
    <w:rPr>
      <w:color w:val="0000FF"/>
      <w:u w:val="single"/>
    </w:rPr>
  </w:style>
  <w:style w:type="paragraph" w:styleId="Zhlav">
    <w:name w:val="header"/>
    <w:basedOn w:val="Normln"/>
    <w:link w:val="ZhlavChar"/>
    <w:uiPriority w:val="99"/>
    <w:unhideWhenUsed/>
    <w:rsid w:val="00F768D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768D1"/>
  </w:style>
  <w:style w:type="paragraph" w:styleId="Zpat">
    <w:name w:val="footer"/>
    <w:basedOn w:val="Normln"/>
    <w:link w:val="ZpatChar"/>
    <w:uiPriority w:val="99"/>
    <w:unhideWhenUsed/>
    <w:rsid w:val="00F768D1"/>
    <w:pPr>
      <w:tabs>
        <w:tab w:val="center" w:pos="4536"/>
        <w:tab w:val="right" w:pos="9072"/>
      </w:tabs>
      <w:spacing w:after="0" w:line="240" w:lineRule="auto"/>
    </w:pPr>
  </w:style>
  <w:style w:type="character" w:customStyle="1" w:styleId="ZpatChar">
    <w:name w:val="Zápatí Char"/>
    <w:basedOn w:val="Standardnpsmoodstavce"/>
    <w:link w:val="Zpat"/>
    <w:uiPriority w:val="99"/>
    <w:rsid w:val="00F768D1"/>
  </w:style>
  <w:style w:type="character" w:styleId="slodku">
    <w:name w:val="line number"/>
    <w:basedOn w:val="Standardnpsmoodstavce"/>
    <w:uiPriority w:val="99"/>
    <w:semiHidden/>
    <w:unhideWhenUsed/>
    <w:rsid w:val="00F615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82627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pn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http://www.pik-potsdam.de/~mmalte/rcps/" TargetMode="Externa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F623E5-0F0E-4D3B-9DE2-395376F52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2576</TotalTime>
  <Pages>16</Pages>
  <Words>5183</Words>
  <Characters>30582</Characters>
  <Application>Microsoft Office Word</Application>
  <DocSecurity>0</DocSecurity>
  <Lines>254</Lines>
  <Paragraphs>71</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35694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Microsoft</cp:lastModifiedBy>
  <cp:revision>95</cp:revision>
  <cp:lastPrinted>2016-02-04T00:31:00Z</cp:lastPrinted>
  <dcterms:created xsi:type="dcterms:W3CDTF">2016-01-14T21:32:00Z</dcterms:created>
  <dcterms:modified xsi:type="dcterms:W3CDTF">2016-02-04T12:59:00Z</dcterms:modified>
</cp:coreProperties>
</file>